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FEB28" w14:textId="1A1C93A0" w:rsidR="0161FA35" w:rsidRPr="00B95373" w:rsidRDefault="0161FA35" w:rsidP="00B95373">
      <w:pPr>
        <w:spacing w:line="288" w:lineRule="auto"/>
        <w:jc w:val="center"/>
        <w:rPr>
          <w:rFonts w:ascii="Arial" w:eastAsia="Arial" w:hAnsi="Arial" w:cs="Arial"/>
          <w:color w:val="585858"/>
        </w:rPr>
      </w:pPr>
      <w:r w:rsidRPr="00B95373">
        <w:rPr>
          <w:rFonts w:ascii="Arial" w:eastAsia="Arial" w:hAnsi="Arial" w:cs="Arial"/>
          <w:b/>
          <w:bCs/>
          <w:color w:val="585858"/>
          <w:sz w:val="32"/>
          <w:szCs w:val="32"/>
        </w:rPr>
        <w:t>Assistant Maths Hub Lead (Primary)</w:t>
      </w:r>
      <w:r w:rsidR="00273971" w:rsidRPr="00B95373">
        <w:rPr>
          <w:rFonts w:ascii="Arial" w:hAnsi="Arial" w:cs="Arial"/>
        </w:rPr>
        <w:br/>
      </w:r>
      <w:r w:rsidRPr="00B95373">
        <w:rPr>
          <w:rFonts w:ascii="Arial" w:eastAsia="Arial" w:hAnsi="Arial" w:cs="Arial"/>
          <w:b/>
          <w:bCs/>
          <w:color w:val="585858"/>
          <w:sz w:val="32"/>
          <w:szCs w:val="32"/>
        </w:rPr>
        <w:t xml:space="preserve"> </w:t>
      </w:r>
      <w:r w:rsidRPr="00B95373">
        <w:rPr>
          <w:rFonts w:ascii="Arial" w:eastAsia="Arial" w:hAnsi="Arial" w:cs="Arial"/>
          <w:color w:val="585858"/>
          <w:sz w:val="28"/>
          <w:szCs w:val="28"/>
        </w:rPr>
        <w:t xml:space="preserve"> (1 day per week - fixed term from January 2022 until July 2022)</w:t>
      </w:r>
      <w:r w:rsidR="00273971" w:rsidRPr="00B95373">
        <w:rPr>
          <w:rFonts w:ascii="Arial" w:hAnsi="Arial" w:cs="Arial"/>
        </w:rPr>
        <w:br/>
      </w:r>
      <w:r w:rsidRPr="00B95373">
        <w:rPr>
          <w:rFonts w:ascii="Arial" w:eastAsia="Arial" w:hAnsi="Arial" w:cs="Arial"/>
          <w:color w:val="585858"/>
          <w:sz w:val="28"/>
          <w:szCs w:val="28"/>
        </w:rPr>
        <w:t xml:space="preserve"> </w:t>
      </w:r>
      <w:r w:rsidR="00273971" w:rsidRPr="00B95373">
        <w:rPr>
          <w:rFonts w:ascii="Arial" w:hAnsi="Arial" w:cs="Arial"/>
        </w:rPr>
        <w:br/>
      </w:r>
      <w:bookmarkStart w:id="0" w:name="_GoBack"/>
      <w:r w:rsidRPr="00B95373">
        <w:rPr>
          <w:rFonts w:ascii="Arial" w:eastAsia="Arial" w:hAnsi="Arial" w:cs="Arial"/>
          <w:color w:val="585858"/>
        </w:rPr>
        <w:t xml:space="preserve">The Solent Maths Hub wants to extend and strengthen </w:t>
      </w:r>
      <w:r w:rsidR="02455FF5" w:rsidRPr="00B95373">
        <w:rPr>
          <w:rFonts w:ascii="Arial" w:eastAsia="Arial" w:hAnsi="Arial" w:cs="Arial"/>
          <w:color w:val="585858"/>
        </w:rPr>
        <w:t>the</w:t>
      </w:r>
      <w:r w:rsidRPr="00B95373">
        <w:rPr>
          <w:rFonts w:ascii="Arial" w:eastAsia="Arial" w:hAnsi="Arial" w:cs="Arial"/>
          <w:color w:val="585858"/>
        </w:rPr>
        <w:t xml:space="preserve"> </w:t>
      </w:r>
      <w:r w:rsidR="6C32EB41" w:rsidRPr="00B95373">
        <w:rPr>
          <w:rFonts w:ascii="Arial" w:eastAsia="Arial" w:hAnsi="Arial" w:cs="Arial"/>
          <w:color w:val="585858"/>
        </w:rPr>
        <w:t>l</w:t>
      </w:r>
      <w:r w:rsidRPr="00B95373">
        <w:rPr>
          <w:rFonts w:ascii="Arial" w:eastAsia="Arial" w:hAnsi="Arial" w:cs="Arial"/>
          <w:color w:val="585858"/>
        </w:rPr>
        <w:t xml:space="preserve">eadership </w:t>
      </w:r>
      <w:r w:rsidR="202154E5" w:rsidRPr="00B95373">
        <w:rPr>
          <w:rFonts w:ascii="Arial" w:eastAsia="Arial" w:hAnsi="Arial" w:cs="Arial"/>
          <w:color w:val="585858"/>
        </w:rPr>
        <w:t>t</w:t>
      </w:r>
      <w:r w:rsidRPr="00B95373">
        <w:rPr>
          <w:rFonts w:ascii="Arial" w:eastAsia="Arial" w:hAnsi="Arial" w:cs="Arial"/>
          <w:color w:val="585858"/>
        </w:rPr>
        <w:t xml:space="preserve">eam to further support Primary schools across the region.  We are therefore seeking to recruit an Assistant Maths Hub Lead (AMHL), </w:t>
      </w:r>
      <w:r w:rsidRPr="00B95373">
        <w:rPr>
          <w:rFonts w:ascii="Arial" w:eastAsia="Arial" w:hAnsi="Arial" w:cs="Arial"/>
          <w:b/>
          <w:bCs/>
          <w:color w:val="585858"/>
        </w:rPr>
        <w:t>who is based in a primary school,</w:t>
      </w:r>
      <w:r w:rsidRPr="00B95373">
        <w:rPr>
          <w:rFonts w:ascii="Arial" w:eastAsia="Arial" w:hAnsi="Arial" w:cs="Arial"/>
          <w:color w:val="585858"/>
        </w:rPr>
        <w:t xml:space="preserve"> to work with our established Leadership and Management Team commencing in January 2022.</w:t>
      </w:r>
      <w:r w:rsidR="3ED294BE" w:rsidRPr="00B95373">
        <w:rPr>
          <w:rFonts w:ascii="Arial" w:eastAsia="Arial" w:hAnsi="Arial" w:cs="Arial"/>
          <w:color w:val="585858"/>
        </w:rPr>
        <w:t xml:space="preserve">  The role will primarily be based at Tanners Brook Primary School with some local travel required.</w:t>
      </w:r>
    </w:p>
    <w:p w14:paraId="07CB4C43" w14:textId="28C9229E" w:rsidR="008E5CB5" w:rsidRPr="00B95373" w:rsidRDefault="0161FA35" w:rsidP="5D73CC92">
      <w:pPr>
        <w:spacing w:line="288" w:lineRule="auto"/>
        <w:jc w:val="both"/>
        <w:rPr>
          <w:rFonts w:ascii="Arial" w:hAnsi="Arial" w:cs="Arial"/>
        </w:rPr>
      </w:pPr>
      <w:r w:rsidRPr="00B95373">
        <w:rPr>
          <w:rFonts w:ascii="Arial" w:eastAsia="Arial" w:hAnsi="Arial" w:cs="Arial"/>
          <w:b/>
          <w:bCs/>
          <w:color w:val="585858"/>
          <w:sz w:val="24"/>
          <w:szCs w:val="24"/>
        </w:rPr>
        <w:t>The role</w:t>
      </w:r>
    </w:p>
    <w:p w14:paraId="6F50CD34" w14:textId="3D68B494" w:rsidR="008E5CB5" w:rsidRPr="00B95373" w:rsidRDefault="0161FA35" w:rsidP="5D73CC92">
      <w:pPr>
        <w:spacing w:line="264" w:lineRule="auto"/>
        <w:jc w:val="both"/>
        <w:rPr>
          <w:rFonts w:ascii="Arial" w:hAnsi="Arial" w:cs="Arial"/>
        </w:rPr>
      </w:pPr>
      <w:r w:rsidRPr="00B95373">
        <w:rPr>
          <w:rFonts w:ascii="Arial" w:eastAsia="Calibri" w:hAnsi="Arial" w:cs="Arial"/>
          <w:color w:val="585858"/>
        </w:rPr>
        <w:t>The Assistant Maths Hub Lead (AMHL) will work as part of the Maths Hub leadership and management team, for 1 day per week, term time only.   The AMHL will lead and coordinate elements of the programme with a key focus on recruitment and engagement</w:t>
      </w:r>
      <w:r w:rsidR="00B95373">
        <w:rPr>
          <w:rFonts w:ascii="Arial" w:eastAsia="Calibri" w:hAnsi="Arial" w:cs="Arial"/>
          <w:color w:val="585858"/>
        </w:rPr>
        <w:t>.  The AMHL will be</w:t>
      </w:r>
      <w:r w:rsidRPr="00B95373">
        <w:rPr>
          <w:rFonts w:ascii="Arial" w:eastAsia="Calibri" w:hAnsi="Arial" w:cs="Arial"/>
          <w:color w:val="585858"/>
        </w:rPr>
        <w:t xml:space="preserve"> an active member of the Solent leadership and management team and the national Maths Hubs network.</w:t>
      </w:r>
    </w:p>
    <w:p w14:paraId="1A72E61F" w14:textId="74E4745E" w:rsidR="008E5CB5" w:rsidRPr="00B95373" w:rsidRDefault="0161FA35" w:rsidP="00B95373">
      <w:pPr>
        <w:spacing w:line="264" w:lineRule="auto"/>
        <w:jc w:val="both"/>
        <w:rPr>
          <w:rFonts w:ascii="Arial" w:hAnsi="Arial" w:cs="Arial"/>
        </w:rPr>
      </w:pPr>
      <w:r w:rsidRPr="00B95373">
        <w:rPr>
          <w:rFonts w:ascii="Arial" w:eastAsia="Calibri" w:hAnsi="Arial" w:cs="Arial"/>
          <w:color w:val="585858"/>
        </w:rPr>
        <w:t xml:space="preserve"> </w:t>
      </w:r>
      <w:r w:rsidRPr="00B95373">
        <w:rPr>
          <w:rFonts w:ascii="Arial" w:eastAsia="Arial" w:hAnsi="Arial" w:cs="Arial"/>
          <w:color w:val="585858"/>
        </w:rPr>
        <w:t xml:space="preserve">The AMHL’s school/academy will receive a total grant of £10,000 from the Maths Hub for completion of work.   </w:t>
      </w:r>
    </w:p>
    <w:p w14:paraId="3B31D029" w14:textId="7671DDDA" w:rsidR="008E5CB5" w:rsidRPr="00B95373" w:rsidRDefault="0161FA35" w:rsidP="00B95373">
      <w:pPr>
        <w:spacing w:line="264" w:lineRule="auto"/>
        <w:jc w:val="both"/>
        <w:rPr>
          <w:rFonts w:ascii="Arial" w:hAnsi="Arial" w:cs="Arial"/>
        </w:rPr>
      </w:pPr>
      <w:r w:rsidRPr="00B95373">
        <w:rPr>
          <w:rFonts w:ascii="Arial" w:eastAsia="Calibri" w:hAnsi="Arial" w:cs="Arial"/>
          <w:color w:val="585858"/>
        </w:rPr>
        <w:t xml:space="preserve"> The AMHL would report directly to the Maths Hub Lead</w:t>
      </w:r>
      <w:r w:rsidR="00B95373">
        <w:rPr>
          <w:rFonts w:ascii="Arial" w:eastAsia="Calibri" w:hAnsi="Arial" w:cs="Arial"/>
          <w:color w:val="585858"/>
        </w:rPr>
        <w:t>s</w:t>
      </w:r>
      <w:r w:rsidRPr="00B95373">
        <w:rPr>
          <w:rFonts w:ascii="Arial" w:eastAsia="Calibri" w:hAnsi="Arial" w:cs="Arial"/>
          <w:color w:val="585858"/>
        </w:rPr>
        <w:t xml:space="preserve"> and the role involves working closely with the leadership team and Work Group Leads to:</w:t>
      </w:r>
    </w:p>
    <w:p w14:paraId="32559165" w14:textId="52CABD52" w:rsidR="008E5CB5" w:rsidRPr="00B95373" w:rsidRDefault="0161FA35" w:rsidP="00B95373">
      <w:pPr>
        <w:pStyle w:val="ListParagraph"/>
        <w:numPr>
          <w:ilvl w:val="0"/>
          <w:numId w:val="2"/>
        </w:numPr>
        <w:spacing w:after="0" w:line="240" w:lineRule="auto"/>
        <w:rPr>
          <w:rFonts w:ascii="Arial" w:eastAsiaTheme="minorEastAsia" w:hAnsi="Arial" w:cs="Arial"/>
          <w:color w:val="585858"/>
        </w:rPr>
      </w:pPr>
      <w:r w:rsidRPr="00B95373">
        <w:rPr>
          <w:rFonts w:ascii="Arial" w:eastAsia="Calibri" w:hAnsi="Arial" w:cs="Arial"/>
          <w:color w:val="585858"/>
        </w:rPr>
        <w:t>provide support and development to Primary Work Group Leads;</w:t>
      </w:r>
      <w:r w:rsidR="00273971" w:rsidRPr="00B95373">
        <w:rPr>
          <w:rFonts w:ascii="Arial" w:hAnsi="Arial" w:cs="Arial"/>
        </w:rPr>
        <w:br/>
      </w:r>
      <w:r w:rsidRPr="00B95373">
        <w:rPr>
          <w:rFonts w:ascii="Arial" w:eastAsia="Calibri" w:hAnsi="Arial" w:cs="Arial"/>
          <w:color w:val="585858"/>
        </w:rPr>
        <w:t xml:space="preserve"> </w:t>
      </w:r>
    </w:p>
    <w:p w14:paraId="21D5F004" w14:textId="1637F38F" w:rsidR="008E5CB5" w:rsidRPr="00B95373" w:rsidRDefault="0161FA35" w:rsidP="00B95373">
      <w:pPr>
        <w:pStyle w:val="ListParagraph"/>
        <w:numPr>
          <w:ilvl w:val="0"/>
          <w:numId w:val="2"/>
        </w:numPr>
        <w:spacing w:after="0" w:line="240" w:lineRule="auto"/>
        <w:rPr>
          <w:rFonts w:ascii="Arial" w:eastAsiaTheme="minorEastAsia" w:hAnsi="Arial" w:cs="Arial"/>
          <w:color w:val="585858"/>
        </w:rPr>
      </w:pPr>
      <w:r w:rsidRPr="00B95373">
        <w:rPr>
          <w:rFonts w:ascii="Arial" w:eastAsia="Calibri" w:hAnsi="Arial" w:cs="Arial"/>
          <w:color w:val="585858"/>
        </w:rPr>
        <w:t xml:space="preserve">liaise with key systems leaders (e.g. teaching school hubs, LA Directors) </w:t>
      </w:r>
      <w:proofErr w:type="gramStart"/>
      <w:r w:rsidRPr="00B95373">
        <w:rPr>
          <w:rFonts w:ascii="Arial" w:eastAsia="Calibri" w:hAnsi="Arial" w:cs="Arial"/>
          <w:color w:val="585858"/>
        </w:rPr>
        <w:t>and also</w:t>
      </w:r>
      <w:proofErr w:type="gramEnd"/>
      <w:r w:rsidRPr="00B95373">
        <w:rPr>
          <w:rFonts w:ascii="Arial" w:eastAsia="Calibri" w:hAnsi="Arial" w:cs="Arial"/>
          <w:color w:val="585858"/>
        </w:rPr>
        <w:t xml:space="preserve"> leaders from schools, or groups of schools (e.g. MATs) to increase participation in Primary Work Groups;</w:t>
      </w:r>
    </w:p>
    <w:p w14:paraId="438C50C6" w14:textId="27B0D0C5" w:rsidR="008E5CB5" w:rsidRPr="00B95373" w:rsidRDefault="0161FA35" w:rsidP="00B95373">
      <w:pPr>
        <w:spacing w:after="0" w:line="240" w:lineRule="auto"/>
        <w:ind w:left="357" w:hanging="357"/>
        <w:jc w:val="both"/>
        <w:rPr>
          <w:rFonts w:ascii="Arial" w:hAnsi="Arial" w:cs="Arial"/>
        </w:rPr>
      </w:pPr>
      <w:r w:rsidRPr="00B95373">
        <w:rPr>
          <w:rFonts w:ascii="Arial" w:eastAsia="Calibri" w:hAnsi="Arial" w:cs="Arial"/>
          <w:color w:val="585858"/>
        </w:rPr>
        <w:t xml:space="preserve"> </w:t>
      </w:r>
    </w:p>
    <w:p w14:paraId="2A999A07" w14:textId="0342132A" w:rsidR="008E5CB5" w:rsidRPr="00B95373" w:rsidRDefault="0161FA35" w:rsidP="00B95373">
      <w:pPr>
        <w:pStyle w:val="ListParagraph"/>
        <w:numPr>
          <w:ilvl w:val="0"/>
          <w:numId w:val="2"/>
        </w:numPr>
        <w:spacing w:after="0" w:line="240" w:lineRule="auto"/>
        <w:rPr>
          <w:rFonts w:ascii="Arial" w:eastAsiaTheme="minorEastAsia" w:hAnsi="Arial" w:cs="Arial"/>
          <w:color w:val="585858"/>
        </w:rPr>
      </w:pPr>
      <w:r w:rsidRPr="00B95373">
        <w:rPr>
          <w:rFonts w:ascii="Arial" w:eastAsia="Calibri" w:hAnsi="Arial" w:cs="Arial"/>
          <w:color w:val="585858"/>
        </w:rPr>
        <w:t>work with the leadership team to recruit and select further Work Group Leads;</w:t>
      </w:r>
    </w:p>
    <w:p w14:paraId="18D884CA" w14:textId="0033ABB0" w:rsidR="008E5CB5" w:rsidRPr="00B95373" w:rsidRDefault="0161FA35" w:rsidP="00B95373">
      <w:pPr>
        <w:spacing w:after="0" w:line="240" w:lineRule="auto"/>
        <w:ind w:left="357" w:hanging="357"/>
        <w:jc w:val="both"/>
        <w:rPr>
          <w:rFonts w:ascii="Arial" w:hAnsi="Arial" w:cs="Arial"/>
        </w:rPr>
      </w:pPr>
      <w:r w:rsidRPr="00B95373">
        <w:rPr>
          <w:rFonts w:ascii="Arial" w:eastAsia="Calibri" w:hAnsi="Arial" w:cs="Arial"/>
          <w:color w:val="585858"/>
        </w:rPr>
        <w:t xml:space="preserve"> </w:t>
      </w:r>
    </w:p>
    <w:p w14:paraId="7DDA22C7" w14:textId="58BD4E94" w:rsidR="008E5CB5" w:rsidRPr="00B95373" w:rsidRDefault="0161FA35" w:rsidP="00B95373">
      <w:pPr>
        <w:pStyle w:val="ListParagraph"/>
        <w:numPr>
          <w:ilvl w:val="0"/>
          <w:numId w:val="2"/>
        </w:numPr>
        <w:spacing w:after="0" w:line="240" w:lineRule="auto"/>
        <w:rPr>
          <w:rFonts w:ascii="Arial" w:eastAsiaTheme="minorEastAsia" w:hAnsi="Arial" w:cs="Arial"/>
          <w:color w:val="585858"/>
        </w:rPr>
      </w:pPr>
      <w:r w:rsidRPr="00B95373">
        <w:rPr>
          <w:rFonts w:ascii="Arial" w:eastAsia="Calibri" w:hAnsi="Arial" w:cs="Arial"/>
          <w:color w:val="585858"/>
        </w:rPr>
        <w:t>market and recruit to other projects;</w:t>
      </w:r>
    </w:p>
    <w:p w14:paraId="1A971BE9" w14:textId="1C50586E" w:rsidR="008E5CB5" w:rsidRPr="00B95373" w:rsidRDefault="0161FA35" w:rsidP="00B95373">
      <w:pPr>
        <w:spacing w:after="0" w:line="240" w:lineRule="auto"/>
        <w:ind w:left="357" w:hanging="357"/>
        <w:jc w:val="both"/>
        <w:rPr>
          <w:rFonts w:ascii="Arial" w:hAnsi="Arial" w:cs="Arial"/>
        </w:rPr>
      </w:pPr>
      <w:r w:rsidRPr="00B95373">
        <w:rPr>
          <w:rFonts w:ascii="Arial" w:eastAsia="Calibri" w:hAnsi="Arial" w:cs="Arial"/>
          <w:color w:val="585858"/>
        </w:rPr>
        <w:t xml:space="preserve"> </w:t>
      </w:r>
    </w:p>
    <w:p w14:paraId="15E8C941" w14:textId="146A9E86" w:rsidR="008E5CB5" w:rsidRPr="00B95373" w:rsidRDefault="0161FA35" w:rsidP="00B95373">
      <w:pPr>
        <w:pStyle w:val="ListParagraph"/>
        <w:numPr>
          <w:ilvl w:val="0"/>
          <w:numId w:val="2"/>
        </w:numPr>
        <w:spacing w:after="0" w:line="240" w:lineRule="auto"/>
        <w:rPr>
          <w:rFonts w:ascii="Arial" w:eastAsiaTheme="minorEastAsia" w:hAnsi="Arial" w:cs="Arial"/>
          <w:color w:val="585858"/>
        </w:rPr>
      </w:pPr>
      <w:r w:rsidRPr="00B95373">
        <w:rPr>
          <w:rFonts w:ascii="Arial" w:eastAsia="Calibri" w:hAnsi="Arial" w:cs="Arial"/>
          <w:color w:val="585858"/>
        </w:rPr>
        <w:t>act</w:t>
      </w:r>
      <w:r w:rsidR="00B95373">
        <w:rPr>
          <w:rFonts w:ascii="Arial" w:eastAsia="Calibri" w:hAnsi="Arial" w:cs="Arial"/>
          <w:color w:val="585858"/>
        </w:rPr>
        <w:t xml:space="preserve"> </w:t>
      </w:r>
      <w:r w:rsidRPr="00B95373">
        <w:rPr>
          <w:rFonts w:ascii="Arial" w:eastAsia="Calibri" w:hAnsi="Arial" w:cs="Arial"/>
          <w:color w:val="585858"/>
        </w:rPr>
        <w:t>as the public face of the Maths Hub, communicating and promoting the Maths Hub’s vision and ambition for maths teaching, maths teachers and the impact of hub work;</w:t>
      </w:r>
    </w:p>
    <w:p w14:paraId="624FBB66" w14:textId="6AC7C0FF" w:rsidR="008E5CB5" w:rsidRPr="00B95373" w:rsidRDefault="0161FA35" w:rsidP="00B95373">
      <w:pPr>
        <w:spacing w:after="0" w:line="240" w:lineRule="auto"/>
        <w:ind w:left="357" w:hanging="357"/>
        <w:jc w:val="both"/>
        <w:rPr>
          <w:rFonts w:ascii="Arial" w:hAnsi="Arial" w:cs="Arial"/>
        </w:rPr>
      </w:pPr>
      <w:r w:rsidRPr="00B95373">
        <w:rPr>
          <w:rFonts w:ascii="Arial" w:eastAsia="Calibri" w:hAnsi="Arial" w:cs="Arial"/>
          <w:color w:val="585858"/>
        </w:rPr>
        <w:t xml:space="preserve"> </w:t>
      </w:r>
    </w:p>
    <w:p w14:paraId="12EA2CF8" w14:textId="46A06805" w:rsidR="008E5CB5" w:rsidRPr="00B95373" w:rsidRDefault="0161FA35" w:rsidP="00B95373">
      <w:pPr>
        <w:pStyle w:val="ListParagraph"/>
        <w:numPr>
          <w:ilvl w:val="0"/>
          <w:numId w:val="2"/>
        </w:numPr>
        <w:spacing w:after="0" w:line="240" w:lineRule="auto"/>
        <w:rPr>
          <w:rFonts w:ascii="Arial" w:eastAsiaTheme="minorEastAsia" w:hAnsi="Arial" w:cs="Arial"/>
          <w:color w:val="585858"/>
        </w:rPr>
      </w:pPr>
      <w:r w:rsidRPr="00B95373">
        <w:rPr>
          <w:rFonts w:ascii="Arial" w:eastAsia="Calibri" w:hAnsi="Arial" w:cs="Arial"/>
          <w:color w:val="585858"/>
        </w:rPr>
        <w:t>be an active member of the Solent Maths Hub leadership team, sharing the wider vision and facilitating the strategic direction of the hub. This includes attending and actively participating in the LLME community;</w:t>
      </w:r>
      <w:r w:rsidR="00273971" w:rsidRPr="00B95373">
        <w:rPr>
          <w:rFonts w:ascii="Arial" w:hAnsi="Arial" w:cs="Arial"/>
        </w:rPr>
        <w:br/>
      </w:r>
      <w:r w:rsidRPr="00B95373">
        <w:rPr>
          <w:rFonts w:ascii="Arial" w:eastAsia="Calibri" w:hAnsi="Arial" w:cs="Arial"/>
          <w:color w:val="585858"/>
        </w:rPr>
        <w:t xml:space="preserve"> </w:t>
      </w:r>
      <w:r w:rsidR="00273971" w:rsidRPr="00B95373">
        <w:rPr>
          <w:rFonts w:ascii="Arial" w:hAnsi="Arial" w:cs="Arial"/>
        </w:rPr>
        <w:br/>
      </w:r>
    </w:p>
    <w:p w14:paraId="7291FF3C" w14:textId="5E37E47C" w:rsidR="008E5CB5" w:rsidRPr="00B95373" w:rsidRDefault="0161FA35" w:rsidP="5D73CC92">
      <w:pPr>
        <w:pStyle w:val="ListParagraph"/>
        <w:numPr>
          <w:ilvl w:val="0"/>
          <w:numId w:val="2"/>
        </w:numPr>
        <w:spacing w:line="288" w:lineRule="auto"/>
        <w:rPr>
          <w:rFonts w:ascii="Arial" w:eastAsiaTheme="minorEastAsia" w:hAnsi="Arial" w:cs="Arial"/>
          <w:color w:val="585858"/>
        </w:rPr>
      </w:pPr>
      <w:r w:rsidRPr="00B95373">
        <w:rPr>
          <w:rFonts w:ascii="Arial" w:eastAsia="Calibri" w:hAnsi="Arial" w:cs="Arial"/>
          <w:color w:val="585858"/>
        </w:rPr>
        <w:t>liaise with the Work Group Leads to ensure that they provide high quality Work Group plans, evaluations, and other summary reports of work completed for the Maths Hub.  Contribute to the Maths Hub annual evaluation report.</w:t>
      </w:r>
    </w:p>
    <w:p w14:paraId="55059938" w14:textId="52D3CEC3" w:rsidR="008E5CB5" w:rsidRPr="00B95373" w:rsidRDefault="00B95373" w:rsidP="00B95373">
      <w:pPr>
        <w:rPr>
          <w:rFonts w:ascii="Arial" w:eastAsia="Calibri" w:hAnsi="Arial" w:cs="Arial"/>
          <w:color w:val="585858"/>
        </w:rPr>
      </w:pPr>
      <w:r>
        <w:rPr>
          <w:rFonts w:ascii="Arial" w:eastAsia="Calibri" w:hAnsi="Arial" w:cs="Arial"/>
          <w:color w:val="585858"/>
        </w:rPr>
        <w:br w:type="page"/>
      </w:r>
    </w:p>
    <w:p w14:paraId="7DC186FD" w14:textId="5789FE4C" w:rsidR="008E5CB5" w:rsidRPr="00B95373" w:rsidRDefault="0161FA35" w:rsidP="00B95373">
      <w:pPr>
        <w:spacing w:line="264" w:lineRule="auto"/>
        <w:rPr>
          <w:rFonts w:ascii="Arial" w:hAnsi="Arial" w:cs="Arial"/>
        </w:rPr>
      </w:pPr>
      <w:r w:rsidRPr="00B95373">
        <w:rPr>
          <w:rFonts w:ascii="Arial" w:eastAsia="Arial" w:hAnsi="Arial" w:cs="Arial"/>
          <w:b/>
          <w:bCs/>
          <w:color w:val="585858"/>
        </w:rPr>
        <w:lastRenderedPageBreak/>
        <w:t>Criteria for applicants</w:t>
      </w:r>
    </w:p>
    <w:p w14:paraId="646A90F6" w14:textId="326F7E6F" w:rsidR="008E5CB5" w:rsidRPr="00B95373" w:rsidRDefault="0161FA35" w:rsidP="5D73CC92">
      <w:pPr>
        <w:spacing w:line="288" w:lineRule="auto"/>
        <w:jc w:val="both"/>
        <w:rPr>
          <w:rFonts w:ascii="Arial" w:hAnsi="Arial" w:cs="Arial"/>
        </w:rPr>
      </w:pPr>
      <w:r w:rsidRPr="00B95373">
        <w:rPr>
          <w:rFonts w:ascii="Arial" w:eastAsia="Arial" w:hAnsi="Arial" w:cs="Arial"/>
          <w:color w:val="585858"/>
        </w:rPr>
        <w:t>The criteria for applicants are that they should:</w:t>
      </w:r>
    </w:p>
    <w:p w14:paraId="7949F9C9" w14:textId="4A4545C9" w:rsidR="008E5CB5" w:rsidRPr="00B95373" w:rsidRDefault="0161FA35" w:rsidP="5D73CC92">
      <w:pPr>
        <w:spacing w:line="288" w:lineRule="auto"/>
        <w:jc w:val="both"/>
        <w:rPr>
          <w:rFonts w:ascii="Arial" w:hAnsi="Arial" w:cs="Arial"/>
        </w:rPr>
      </w:pPr>
      <w:r w:rsidRPr="00B95373">
        <w:rPr>
          <w:rFonts w:ascii="Arial" w:eastAsia="Arial" w:hAnsi="Arial" w:cs="Arial"/>
          <w:color w:val="585858"/>
        </w:rPr>
        <w:t>Essential</w:t>
      </w:r>
      <w:r w:rsidR="00B95373">
        <w:rPr>
          <w:rFonts w:ascii="Arial" w:eastAsia="Arial" w:hAnsi="Arial" w:cs="Arial"/>
          <w:color w:val="585858"/>
        </w:rPr>
        <w:t>:</w:t>
      </w:r>
    </w:p>
    <w:p w14:paraId="2EE6AC9E" w14:textId="6EBD4C95" w:rsidR="008E5CB5" w:rsidRPr="00B95373" w:rsidRDefault="0161FA35" w:rsidP="5D73CC92">
      <w:pPr>
        <w:pStyle w:val="ListParagraph"/>
        <w:numPr>
          <w:ilvl w:val="0"/>
          <w:numId w:val="1"/>
        </w:numPr>
        <w:rPr>
          <w:rFonts w:ascii="Arial" w:eastAsiaTheme="minorEastAsia" w:hAnsi="Arial" w:cs="Arial"/>
          <w:color w:val="585858"/>
        </w:rPr>
      </w:pPr>
      <w:r w:rsidRPr="00B95373">
        <w:rPr>
          <w:rFonts w:ascii="Arial" w:eastAsia="Calibri" w:hAnsi="Arial" w:cs="Arial"/>
          <w:color w:val="585858"/>
        </w:rPr>
        <w:t>be an experienced teacher (with QTS) based in a primary school with a responsibility for maths or senior leadership within the school;</w:t>
      </w:r>
    </w:p>
    <w:p w14:paraId="48DAF575" w14:textId="68E9E5AC" w:rsidR="008E5CB5" w:rsidRPr="00B95373" w:rsidRDefault="0161FA35" w:rsidP="5D73CC92">
      <w:pPr>
        <w:pStyle w:val="ListParagraph"/>
        <w:numPr>
          <w:ilvl w:val="0"/>
          <w:numId w:val="1"/>
        </w:numPr>
        <w:spacing w:line="288" w:lineRule="auto"/>
        <w:rPr>
          <w:rFonts w:ascii="Arial" w:eastAsiaTheme="minorEastAsia" w:hAnsi="Arial" w:cs="Arial"/>
          <w:color w:val="585858"/>
        </w:rPr>
      </w:pPr>
      <w:r w:rsidRPr="00B95373">
        <w:rPr>
          <w:rFonts w:ascii="Arial" w:eastAsia="Calibri" w:hAnsi="Arial" w:cs="Arial"/>
          <w:color w:val="585858"/>
        </w:rPr>
        <w:t>be a successful and experienced leader with good understanding of the challenges faced by both school and subject leaders;</w:t>
      </w:r>
    </w:p>
    <w:p w14:paraId="0E7C1E2C" w14:textId="4BBC92B2" w:rsidR="008E5CB5" w:rsidRPr="00B95373" w:rsidRDefault="0161FA35" w:rsidP="5D73CC92">
      <w:pPr>
        <w:pStyle w:val="ListParagraph"/>
        <w:numPr>
          <w:ilvl w:val="0"/>
          <w:numId w:val="1"/>
        </w:numPr>
        <w:spacing w:line="288" w:lineRule="auto"/>
        <w:rPr>
          <w:rFonts w:ascii="Arial" w:eastAsiaTheme="minorEastAsia" w:hAnsi="Arial" w:cs="Arial"/>
          <w:color w:val="585858"/>
        </w:rPr>
      </w:pPr>
      <w:r w:rsidRPr="00B95373">
        <w:rPr>
          <w:rFonts w:ascii="Arial" w:eastAsia="Calibri" w:hAnsi="Arial" w:cs="Arial"/>
          <w:color w:val="585858"/>
        </w:rPr>
        <w:t>have a strong awareness of the challenges of developing mathematics teaching;</w:t>
      </w:r>
    </w:p>
    <w:p w14:paraId="6D8BE458" w14:textId="7D993F66" w:rsidR="008E5CB5" w:rsidRPr="00B95373" w:rsidRDefault="0161FA35" w:rsidP="5D73CC92">
      <w:pPr>
        <w:pStyle w:val="ListParagraph"/>
        <w:numPr>
          <w:ilvl w:val="0"/>
          <w:numId w:val="1"/>
        </w:numPr>
        <w:spacing w:line="288" w:lineRule="auto"/>
        <w:rPr>
          <w:rFonts w:ascii="Arial" w:eastAsiaTheme="minorEastAsia" w:hAnsi="Arial" w:cs="Arial"/>
          <w:color w:val="585858"/>
        </w:rPr>
      </w:pPr>
      <w:r w:rsidRPr="00B95373">
        <w:rPr>
          <w:rFonts w:ascii="Arial" w:eastAsia="Calibri" w:hAnsi="Arial" w:cs="Arial"/>
          <w:color w:val="585858"/>
        </w:rPr>
        <w:t>be supportive and knowledgeable of the Maths Hub’s work.</w:t>
      </w:r>
    </w:p>
    <w:p w14:paraId="3EC5EDEC" w14:textId="201E6E23" w:rsidR="00B95373" w:rsidRDefault="0161FA35" w:rsidP="00B95373">
      <w:pPr>
        <w:spacing w:line="288" w:lineRule="auto"/>
        <w:jc w:val="both"/>
        <w:rPr>
          <w:rFonts w:ascii="Arial" w:eastAsia="Arial" w:hAnsi="Arial" w:cs="Arial"/>
          <w:color w:val="585858"/>
        </w:rPr>
      </w:pPr>
      <w:r w:rsidRPr="00B95373">
        <w:rPr>
          <w:rFonts w:ascii="Arial" w:eastAsia="Arial" w:hAnsi="Arial" w:cs="Arial"/>
          <w:color w:val="585858"/>
        </w:rPr>
        <w:t>Desirable</w:t>
      </w:r>
      <w:r w:rsidR="00B95373">
        <w:rPr>
          <w:rFonts w:ascii="Arial" w:eastAsia="Arial" w:hAnsi="Arial" w:cs="Arial"/>
          <w:color w:val="585858"/>
        </w:rPr>
        <w:t>:</w:t>
      </w:r>
    </w:p>
    <w:p w14:paraId="72402E2B" w14:textId="4A73F1C8" w:rsidR="008E5CB5" w:rsidRPr="00B95373" w:rsidRDefault="0161FA35" w:rsidP="00B95373">
      <w:pPr>
        <w:pStyle w:val="ListParagraph"/>
        <w:numPr>
          <w:ilvl w:val="0"/>
          <w:numId w:val="3"/>
        </w:numPr>
        <w:spacing w:line="288" w:lineRule="auto"/>
        <w:jc w:val="both"/>
        <w:rPr>
          <w:rFonts w:ascii="Arial" w:eastAsiaTheme="minorEastAsia" w:hAnsi="Arial" w:cs="Arial"/>
          <w:color w:val="585858"/>
        </w:rPr>
      </w:pPr>
      <w:r w:rsidRPr="00B95373">
        <w:rPr>
          <w:rFonts w:ascii="Arial" w:eastAsia="Calibri" w:hAnsi="Arial" w:cs="Arial"/>
          <w:color w:val="585858"/>
        </w:rPr>
        <w:t>be experienced in leading work beyond their own school including being skilled at</w:t>
      </w:r>
      <w:r w:rsidR="00B95373" w:rsidRPr="00B95373">
        <w:rPr>
          <w:rFonts w:ascii="Arial" w:eastAsia="Calibri" w:hAnsi="Arial" w:cs="Arial"/>
          <w:color w:val="585858"/>
        </w:rPr>
        <w:t xml:space="preserve"> </w:t>
      </w:r>
      <w:r w:rsidRPr="00B95373">
        <w:rPr>
          <w:rFonts w:ascii="Arial" w:eastAsia="Calibri" w:hAnsi="Arial" w:cs="Arial"/>
          <w:color w:val="585858"/>
        </w:rPr>
        <w:t>facilitating partnerships and leading collaborative activity;</w:t>
      </w:r>
    </w:p>
    <w:p w14:paraId="3A220CFB" w14:textId="744E4B0D" w:rsidR="008E5CB5" w:rsidRPr="00B95373" w:rsidRDefault="0161FA35" w:rsidP="5D73CC92">
      <w:pPr>
        <w:pStyle w:val="ListParagraph"/>
        <w:numPr>
          <w:ilvl w:val="0"/>
          <w:numId w:val="1"/>
        </w:numPr>
        <w:spacing w:line="288" w:lineRule="auto"/>
        <w:rPr>
          <w:rFonts w:ascii="Arial" w:eastAsiaTheme="minorEastAsia" w:hAnsi="Arial" w:cs="Arial"/>
          <w:color w:val="585858"/>
        </w:rPr>
      </w:pPr>
      <w:r w:rsidRPr="00B95373">
        <w:rPr>
          <w:rFonts w:ascii="Arial" w:eastAsia="Calibri" w:hAnsi="Arial" w:cs="Arial"/>
          <w:color w:val="585858"/>
        </w:rPr>
        <w:t>to have participated and/or led a Work Group for the Maths Hub in the past; this could include Teaching for Mastery.</w:t>
      </w:r>
    </w:p>
    <w:p w14:paraId="4D8BEA6B" w14:textId="3E5D0DDD" w:rsidR="008E5CB5" w:rsidRPr="00B95373" w:rsidRDefault="0161FA35" w:rsidP="5D73CC92">
      <w:pPr>
        <w:spacing w:line="288" w:lineRule="auto"/>
        <w:jc w:val="both"/>
        <w:rPr>
          <w:rFonts w:ascii="Arial" w:hAnsi="Arial" w:cs="Arial"/>
        </w:rPr>
      </w:pPr>
      <w:r w:rsidRPr="00B95373">
        <w:rPr>
          <w:rFonts w:ascii="Arial" w:eastAsia="Arial" w:hAnsi="Arial" w:cs="Arial"/>
          <w:color w:val="585858"/>
        </w:rPr>
        <w:t>The Solent Maths Hub is committed to safeguarding and promoting the welfare of children and young people and expects all staff and volunteers to share this commitment.</w:t>
      </w:r>
    </w:p>
    <w:p w14:paraId="52C3847C" w14:textId="5D0F60EB" w:rsidR="008E5CB5" w:rsidRPr="00B95373" w:rsidRDefault="0161FA35" w:rsidP="5D73CC92">
      <w:pPr>
        <w:spacing w:line="288" w:lineRule="auto"/>
        <w:jc w:val="both"/>
        <w:rPr>
          <w:rFonts w:ascii="Arial" w:hAnsi="Arial" w:cs="Arial"/>
        </w:rPr>
      </w:pPr>
      <w:r w:rsidRPr="00B95373">
        <w:rPr>
          <w:rFonts w:ascii="Arial" w:eastAsia="Arial" w:hAnsi="Arial" w:cs="Arial"/>
          <w:b/>
          <w:bCs/>
          <w:color w:val="585858"/>
        </w:rPr>
        <w:t>The Application Process</w:t>
      </w:r>
    </w:p>
    <w:p w14:paraId="63674EAB" w14:textId="61D81009" w:rsidR="008E5CB5" w:rsidRPr="00B95373" w:rsidRDefault="0161FA35" w:rsidP="5D73CC92">
      <w:pPr>
        <w:spacing w:line="288" w:lineRule="auto"/>
        <w:jc w:val="both"/>
        <w:rPr>
          <w:rFonts w:ascii="Arial" w:hAnsi="Arial" w:cs="Arial"/>
        </w:rPr>
      </w:pPr>
      <w:r w:rsidRPr="00B95373">
        <w:rPr>
          <w:rFonts w:ascii="Arial" w:eastAsia="Arial" w:hAnsi="Arial" w:cs="Arial"/>
          <w:color w:val="585858"/>
        </w:rPr>
        <w:t xml:space="preserve">Applicants should complete the form overleaf and e-mail it to the Solent Maths Hub </w:t>
      </w:r>
      <w:hyperlink r:id="rId10">
        <w:r w:rsidRPr="00B95373">
          <w:rPr>
            <w:rStyle w:val="Hyperlink"/>
            <w:rFonts w:ascii="Arial" w:eastAsia="Arial" w:hAnsi="Arial" w:cs="Arial"/>
          </w:rPr>
          <w:t>info@solentmathshub.org.uk</w:t>
        </w:r>
      </w:hyperlink>
      <w:r w:rsidRPr="00B95373">
        <w:rPr>
          <w:rFonts w:ascii="Arial" w:eastAsia="Arial" w:hAnsi="Arial" w:cs="Arial"/>
          <w:color w:val="585858"/>
        </w:rPr>
        <w:t xml:space="preserve"> by </w:t>
      </w:r>
      <w:r w:rsidRPr="00B95373">
        <w:rPr>
          <w:rFonts w:ascii="Arial" w:eastAsia="Arial" w:hAnsi="Arial" w:cs="Arial"/>
          <w:b/>
          <w:bCs/>
          <w:color w:val="FF0000"/>
        </w:rPr>
        <w:t xml:space="preserve">midday on </w:t>
      </w:r>
      <w:r w:rsidR="00B95373">
        <w:rPr>
          <w:rFonts w:ascii="Arial" w:eastAsia="Arial" w:hAnsi="Arial" w:cs="Arial"/>
          <w:b/>
          <w:bCs/>
          <w:color w:val="FF0000"/>
        </w:rPr>
        <w:t>Thursday 2</w:t>
      </w:r>
      <w:r w:rsidR="00B95373" w:rsidRPr="00B95373">
        <w:rPr>
          <w:rFonts w:ascii="Arial" w:eastAsia="Arial" w:hAnsi="Arial" w:cs="Arial"/>
          <w:b/>
          <w:bCs/>
          <w:color w:val="FF0000"/>
          <w:vertAlign w:val="superscript"/>
        </w:rPr>
        <w:t>nd</w:t>
      </w:r>
      <w:r w:rsidR="00B95373">
        <w:rPr>
          <w:rFonts w:ascii="Arial" w:eastAsia="Arial" w:hAnsi="Arial" w:cs="Arial"/>
          <w:b/>
          <w:bCs/>
          <w:color w:val="FF0000"/>
        </w:rPr>
        <w:t xml:space="preserve"> December</w:t>
      </w:r>
      <w:r w:rsidRPr="00B95373">
        <w:rPr>
          <w:rFonts w:ascii="Arial" w:eastAsia="Arial" w:hAnsi="Arial" w:cs="Arial"/>
          <w:color w:val="585858"/>
        </w:rPr>
        <w:t xml:space="preserve">. </w:t>
      </w:r>
    </w:p>
    <w:p w14:paraId="59BF00C9" w14:textId="3268F191" w:rsidR="008E5CB5" w:rsidRPr="00B95373" w:rsidRDefault="0161FA35" w:rsidP="5D73CC92">
      <w:pPr>
        <w:spacing w:line="288" w:lineRule="auto"/>
        <w:jc w:val="both"/>
        <w:rPr>
          <w:rFonts w:ascii="Arial" w:hAnsi="Arial" w:cs="Arial"/>
        </w:rPr>
      </w:pPr>
      <w:r w:rsidRPr="00B95373">
        <w:rPr>
          <w:rFonts w:ascii="Arial" w:eastAsia="Arial" w:hAnsi="Arial" w:cs="Arial"/>
          <w:color w:val="585858"/>
        </w:rPr>
        <w:t xml:space="preserve">The Maths Hub will contact applicants, </w:t>
      </w:r>
      <w:r w:rsidR="00B95373">
        <w:rPr>
          <w:rFonts w:ascii="Arial" w:eastAsia="Arial" w:hAnsi="Arial" w:cs="Arial"/>
          <w:color w:val="585858"/>
        </w:rPr>
        <w:t>on</w:t>
      </w:r>
      <w:r w:rsidRPr="00B95373">
        <w:rPr>
          <w:rFonts w:ascii="Arial" w:eastAsia="Arial" w:hAnsi="Arial" w:cs="Arial"/>
          <w:color w:val="585858"/>
        </w:rPr>
        <w:t xml:space="preserve"> </w:t>
      </w:r>
      <w:r w:rsidR="00B95373">
        <w:rPr>
          <w:rFonts w:ascii="Arial" w:eastAsia="Arial" w:hAnsi="Arial" w:cs="Arial"/>
          <w:b/>
          <w:bCs/>
          <w:color w:val="FF0000"/>
        </w:rPr>
        <w:t>Friday 3</w:t>
      </w:r>
      <w:proofErr w:type="gramStart"/>
      <w:r w:rsidR="00B95373" w:rsidRPr="00B95373">
        <w:rPr>
          <w:rFonts w:ascii="Arial" w:eastAsia="Arial" w:hAnsi="Arial" w:cs="Arial"/>
          <w:b/>
          <w:bCs/>
          <w:color w:val="FF0000"/>
          <w:vertAlign w:val="superscript"/>
        </w:rPr>
        <w:t>rd</w:t>
      </w:r>
      <w:r w:rsidR="00B95373">
        <w:rPr>
          <w:rFonts w:ascii="Arial" w:eastAsia="Arial" w:hAnsi="Arial" w:cs="Arial"/>
          <w:b/>
          <w:bCs/>
          <w:color w:val="FF0000"/>
        </w:rPr>
        <w:t xml:space="preserve">  December</w:t>
      </w:r>
      <w:proofErr w:type="gramEnd"/>
      <w:r w:rsidRPr="00B95373">
        <w:rPr>
          <w:rFonts w:ascii="Arial" w:eastAsia="Arial" w:hAnsi="Arial" w:cs="Arial"/>
          <w:color w:val="FF0000"/>
        </w:rPr>
        <w:t xml:space="preserve">, </w:t>
      </w:r>
      <w:r w:rsidRPr="00B95373">
        <w:rPr>
          <w:rFonts w:ascii="Arial" w:eastAsia="Arial" w:hAnsi="Arial" w:cs="Arial"/>
          <w:color w:val="585858"/>
        </w:rPr>
        <w:t xml:space="preserve">to confirm the next stage in the selection process. Interviews will take place </w:t>
      </w:r>
      <w:r w:rsidR="00B95373">
        <w:rPr>
          <w:rFonts w:ascii="Arial" w:eastAsia="Arial" w:hAnsi="Arial" w:cs="Arial"/>
          <w:color w:val="585858"/>
        </w:rPr>
        <w:t>on</w:t>
      </w:r>
      <w:r w:rsidRPr="00B95373">
        <w:rPr>
          <w:rFonts w:ascii="Arial" w:eastAsia="Arial" w:hAnsi="Arial" w:cs="Arial"/>
          <w:color w:val="585858"/>
        </w:rPr>
        <w:t xml:space="preserve"> </w:t>
      </w:r>
      <w:r w:rsidR="00B95373">
        <w:rPr>
          <w:rFonts w:ascii="Arial" w:eastAsia="Arial" w:hAnsi="Arial" w:cs="Arial"/>
          <w:b/>
          <w:bCs/>
          <w:color w:val="FF0000"/>
        </w:rPr>
        <w:t>Wednesday 8</w:t>
      </w:r>
      <w:r w:rsidR="00B95373" w:rsidRPr="00B95373">
        <w:rPr>
          <w:rFonts w:ascii="Arial" w:eastAsia="Arial" w:hAnsi="Arial" w:cs="Arial"/>
          <w:b/>
          <w:bCs/>
          <w:color w:val="FF0000"/>
          <w:vertAlign w:val="superscript"/>
        </w:rPr>
        <w:t>th</w:t>
      </w:r>
      <w:r w:rsidR="00B95373">
        <w:rPr>
          <w:rFonts w:ascii="Arial" w:eastAsia="Arial" w:hAnsi="Arial" w:cs="Arial"/>
          <w:b/>
          <w:bCs/>
          <w:color w:val="FF0000"/>
        </w:rPr>
        <w:t xml:space="preserve"> December</w:t>
      </w:r>
      <w:r w:rsidRPr="00B95373">
        <w:rPr>
          <w:rFonts w:ascii="Arial" w:eastAsia="Arial" w:hAnsi="Arial" w:cs="Arial"/>
          <w:color w:val="585858"/>
        </w:rPr>
        <w:t xml:space="preserve">. </w:t>
      </w:r>
    </w:p>
    <w:p w14:paraId="0A51B491" w14:textId="35B0CC76" w:rsidR="008E5CB5" w:rsidRPr="00B95373" w:rsidRDefault="0161FA35" w:rsidP="5D73CC92">
      <w:pPr>
        <w:spacing w:line="288" w:lineRule="auto"/>
        <w:jc w:val="both"/>
        <w:rPr>
          <w:rFonts w:ascii="Arial" w:hAnsi="Arial" w:cs="Arial"/>
        </w:rPr>
      </w:pPr>
      <w:r w:rsidRPr="00B95373">
        <w:rPr>
          <w:rFonts w:ascii="Arial" w:eastAsia="Arial" w:hAnsi="Arial" w:cs="Arial"/>
          <w:color w:val="585858"/>
        </w:rPr>
        <w:t xml:space="preserve">If you have any questions about this opportunity, please contact Jess Paul, Maths Hub Lead, via email </w:t>
      </w:r>
      <w:hyperlink r:id="rId11">
        <w:r w:rsidRPr="00B95373">
          <w:rPr>
            <w:rStyle w:val="Hyperlink"/>
            <w:rFonts w:ascii="Arial" w:eastAsia="Arial" w:hAnsi="Arial" w:cs="Arial"/>
          </w:rPr>
          <w:t>jess.paul@solentmathshub.org.uk</w:t>
        </w:r>
      </w:hyperlink>
    </w:p>
    <w:bookmarkEnd w:id="0"/>
    <w:p w14:paraId="6671EAE2" w14:textId="77777777" w:rsidR="00B95373" w:rsidRDefault="00B95373">
      <w:pPr>
        <w:rPr>
          <w:rFonts w:ascii="Arial" w:eastAsia="Arial" w:hAnsi="Arial" w:cs="Arial"/>
          <w:b/>
          <w:bCs/>
          <w:color w:val="585858"/>
          <w:sz w:val="32"/>
          <w:szCs w:val="32"/>
        </w:rPr>
      </w:pPr>
      <w:r>
        <w:rPr>
          <w:rFonts w:ascii="Arial" w:eastAsia="Arial" w:hAnsi="Arial" w:cs="Arial"/>
          <w:b/>
          <w:bCs/>
          <w:color w:val="585858"/>
          <w:sz w:val="32"/>
          <w:szCs w:val="32"/>
        </w:rPr>
        <w:br w:type="page"/>
      </w:r>
    </w:p>
    <w:p w14:paraId="2A394383" w14:textId="3B4CC6C1" w:rsidR="008E5CB5" w:rsidRPr="00B95373" w:rsidRDefault="0161FA35" w:rsidP="5D73CC92">
      <w:pPr>
        <w:spacing w:line="288" w:lineRule="auto"/>
        <w:jc w:val="center"/>
        <w:rPr>
          <w:rFonts w:ascii="Arial" w:hAnsi="Arial" w:cs="Arial"/>
        </w:rPr>
      </w:pPr>
      <w:r w:rsidRPr="00B95373">
        <w:rPr>
          <w:rFonts w:ascii="Arial" w:eastAsia="Arial" w:hAnsi="Arial" w:cs="Arial"/>
          <w:b/>
          <w:bCs/>
          <w:color w:val="585858"/>
          <w:sz w:val="32"/>
          <w:szCs w:val="32"/>
        </w:rPr>
        <w:lastRenderedPageBreak/>
        <w:t>Assistant Maths Hub Lead application form</w:t>
      </w:r>
      <w:r w:rsidR="00273971" w:rsidRPr="00B95373">
        <w:rPr>
          <w:rFonts w:ascii="Arial" w:hAnsi="Arial" w:cs="Arial"/>
        </w:rPr>
        <w:br/>
      </w:r>
      <w:r w:rsidRPr="00B95373">
        <w:rPr>
          <w:rFonts w:ascii="Arial" w:eastAsia="Arial" w:hAnsi="Arial" w:cs="Arial"/>
          <w:b/>
          <w:bCs/>
          <w:color w:val="585858"/>
          <w:sz w:val="24"/>
          <w:szCs w:val="24"/>
        </w:rPr>
        <w:t>(fixed term until July 2022)</w:t>
      </w:r>
    </w:p>
    <w:p w14:paraId="277B7D0D" w14:textId="37D2693E" w:rsidR="008E5CB5" w:rsidRPr="00B95373" w:rsidRDefault="0161FA35" w:rsidP="5D73CC92">
      <w:pPr>
        <w:spacing w:line="288" w:lineRule="auto"/>
        <w:rPr>
          <w:rFonts w:ascii="Arial" w:hAnsi="Arial" w:cs="Arial"/>
        </w:rPr>
      </w:pPr>
      <w:r w:rsidRPr="00B95373">
        <w:rPr>
          <w:rFonts w:ascii="Arial" w:eastAsia="Arial" w:hAnsi="Arial" w:cs="Arial"/>
          <w:b/>
          <w:bCs/>
          <w:color w:val="585858"/>
        </w:rPr>
        <w:t xml:space="preserve">Please complete the application form below and e-mail to </w:t>
      </w:r>
      <w:hyperlink r:id="rId12">
        <w:r w:rsidRPr="00B95373">
          <w:rPr>
            <w:rStyle w:val="Hyperlink"/>
            <w:rFonts w:ascii="Arial" w:eastAsia="Arial" w:hAnsi="Arial" w:cs="Arial"/>
            <w:b/>
            <w:bCs/>
          </w:rPr>
          <w:t>info@solentmathshub.org.uk</w:t>
        </w:r>
      </w:hyperlink>
      <w:r w:rsidRPr="00B95373">
        <w:rPr>
          <w:rFonts w:ascii="Arial" w:eastAsia="Arial" w:hAnsi="Arial" w:cs="Arial"/>
          <w:b/>
          <w:bCs/>
        </w:rPr>
        <w:t xml:space="preserve"> </w:t>
      </w:r>
      <w:r w:rsidR="00273971">
        <w:rPr>
          <w:rFonts w:ascii="Arial" w:eastAsia="Arial" w:hAnsi="Arial" w:cs="Arial"/>
          <w:b/>
          <w:bCs/>
          <w:color w:val="585858"/>
        </w:rPr>
        <w:t xml:space="preserve">by </w:t>
      </w:r>
      <w:r w:rsidR="00B95373" w:rsidRPr="00B95373">
        <w:rPr>
          <w:rFonts w:ascii="Arial" w:eastAsia="Arial" w:hAnsi="Arial" w:cs="Arial"/>
          <w:b/>
          <w:bCs/>
          <w:color w:val="FF0000"/>
        </w:rPr>
        <w:t xml:space="preserve">midday on </w:t>
      </w:r>
      <w:r w:rsidR="00B95373">
        <w:rPr>
          <w:rFonts w:ascii="Arial" w:eastAsia="Arial" w:hAnsi="Arial" w:cs="Arial"/>
          <w:b/>
          <w:bCs/>
          <w:color w:val="FF0000"/>
        </w:rPr>
        <w:t>Thursday 2</w:t>
      </w:r>
      <w:r w:rsidR="00B95373" w:rsidRPr="00B95373">
        <w:rPr>
          <w:rFonts w:ascii="Arial" w:eastAsia="Arial" w:hAnsi="Arial" w:cs="Arial"/>
          <w:b/>
          <w:bCs/>
          <w:color w:val="FF0000"/>
          <w:vertAlign w:val="superscript"/>
        </w:rPr>
        <w:t>nd</w:t>
      </w:r>
      <w:r w:rsidR="00B95373">
        <w:rPr>
          <w:rFonts w:ascii="Arial" w:eastAsia="Arial" w:hAnsi="Arial" w:cs="Arial"/>
          <w:b/>
          <w:bCs/>
          <w:color w:val="FF0000"/>
        </w:rPr>
        <w:t xml:space="preserve"> December</w:t>
      </w:r>
      <w:r w:rsidRPr="00B95373">
        <w:rPr>
          <w:rFonts w:ascii="Arial" w:eastAsia="Arial" w:hAnsi="Arial" w:cs="Arial"/>
          <w:b/>
          <w:bCs/>
          <w:color w:val="FF0000"/>
        </w:rPr>
        <w:t>.</w:t>
      </w:r>
    </w:p>
    <w:p w14:paraId="7E4D0728" w14:textId="1E1C4266" w:rsidR="008E5CB5" w:rsidRPr="00B95373" w:rsidRDefault="0161FA35" w:rsidP="5D73CC92">
      <w:pPr>
        <w:spacing w:line="288" w:lineRule="auto"/>
        <w:jc w:val="both"/>
        <w:rPr>
          <w:rFonts w:ascii="Arial" w:hAnsi="Arial" w:cs="Arial"/>
        </w:rPr>
      </w:pPr>
      <w:r w:rsidRPr="00B95373">
        <w:rPr>
          <w:rFonts w:ascii="Arial" w:eastAsia="Arial" w:hAnsi="Arial" w:cs="Arial"/>
          <w:b/>
          <w:bCs/>
          <w:color w:val="585858"/>
        </w:rPr>
        <w:t>AMHL applicant details</w:t>
      </w:r>
    </w:p>
    <w:tbl>
      <w:tblPr>
        <w:tblStyle w:val="TableGrid"/>
        <w:tblW w:w="9015" w:type="dxa"/>
        <w:tblInd w:w="105" w:type="dxa"/>
        <w:tblLayout w:type="fixed"/>
        <w:tblLook w:val="04A0" w:firstRow="1" w:lastRow="0" w:firstColumn="1" w:lastColumn="0" w:noHBand="0" w:noVBand="1"/>
      </w:tblPr>
      <w:tblGrid>
        <w:gridCol w:w="1901"/>
        <w:gridCol w:w="3247"/>
        <w:gridCol w:w="1258"/>
        <w:gridCol w:w="2609"/>
      </w:tblGrid>
      <w:tr w:rsidR="5D73CC92" w:rsidRPr="00B95373" w14:paraId="249AAD9D" w14:textId="77777777" w:rsidTr="00273971">
        <w:tc>
          <w:tcPr>
            <w:tcW w:w="1901" w:type="dxa"/>
            <w:tcBorders>
              <w:top w:val="single" w:sz="8" w:space="0" w:color="auto"/>
              <w:left w:val="single" w:sz="8" w:space="0" w:color="auto"/>
              <w:bottom w:val="single" w:sz="8" w:space="0" w:color="auto"/>
              <w:right w:val="single" w:sz="8" w:space="0" w:color="auto"/>
            </w:tcBorders>
          </w:tcPr>
          <w:p w14:paraId="1ABF26B0" w14:textId="54FC7429" w:rsidR="5D73CC92" w:rsidRPr="00B95373" w:rsidRDefault="5D73CC92" w:rsidP="5D73CC92">
            <w:pPr>
              <w:jc w:val="both"/>
              <w:rPr>
                <w:rFonts w:ascii="Arial" w:hAnsi="Arial" w:cs="Arial"/>
              </w:rPr>
            </w:pPr>
            <w:r w:rsidRPr="00B95373">
              <w:rPr>
                <w:rFonts w:ascii="Arial" w:eastAsia="Arial" w:hAnsi="Arial" w:cs="Arial"/>
                <w:color w:val="585858"/>
                <w:lang w:val="en-US"/>
              </w:rPr>
              <w:t>Name</w:t>
            </w:r>
          </w:p>
        </w:tc>
        <w:tc>
          <w:tcPr>
            <w:tcW w:w="7114" w:type="dxa"/>
            <w:gridSpan w:val="3"/>
            <w:tcBorders>
              <w:top w:val="single" w:sz="8" w:space="0" w:color="auto"/>
              <w:left w:val="single" w:sz="8" w:space="0" w:color="auto"/>
              <w:bottom w:val="single" w:sz="8" w:space="0" w:color="auto"/>
              <w:right w:val="single" w:sz="8" w:space="0" w:color="auto"/>
            </w:tcBorders>
          </w:tcPr>
          <w:p w14:paraId="54628EED" w14:textId="4407210C" w:rsidR="5D73CC92" w:rsidRPr="00B95373" w:rsidRDefault="5D73CC92" w:rsidP="5D73CC92">
            <w:pPr>
              <w:jc w:val="both"/>
              <w:rPr>
                <w:rFonts w:ascii="Arial" w:hAnsi="Arial" w:cs="Arial"/>
              </w:rPr>
            </w:pPr>
            <w:r w:rsidRPr="00B95373">
              <w:rPr>
                <w:rFonts w:ascii="Arial" w:eastAsia="Arial" w:hAnsi="Arial" w:cs="Arial"/>
                <w:color w:val="585858"/>
                <w:lang w:val="en-US"/>
              </w:rPr>
              <w:t xml:space="preserve"> </w:t>
            </w:r>
          </w:p>
        </w:tc>
      </w:tr>
      <w:tr w:rsidR="5D73CC92" w:rsidRPr="00B95373" w14:paraId="5EF6441E" w14:textId="77777777" w:rsidTr="00273971">
        <w:tc>
          <w:tcPr>
            <w:tcW w:w="1901" w:type="dxa"/>
            <w:tcBorders>
              <w:top w:val="single" w:sz="8" w:space="0" w:color="auto"/>
              <w:left w:val="single" w:sz="8" w:space="0" w:color="auto"/>
              <w:bottom w:val="single" w:sz="8" w:space="0" w:color="auto"/>
              <w:right w:val="single" w:sz="8" w:space="0" w:color="auto"/>
            </w:tcBorders>
          </w:tcPr>
          <w:p w14:paraId="7BA8E61A" w14:textId="72875DF8" w:rsidR="5D73CC92" w:rsidRPr="00B95373" w:rsidRDefault="5D73CC92" w:rsidP="5D73CC92">
            <w:pPr>
              <w:jc w:val="both"/>
              <w:rPr>
                <w:rFonts w:ascii="Arial" w:hAnsi="Arial" w:cs="Arial"/>
              </w:rPr>
            </w:pPr>
            <w:r w:rsidRPr="00B95373">
              <w:rPr>
                <w:rFonts w:ascii="Arial" w:eastAsia="Arial" w:hAnsi="Arial" w:cs="Arial"/>
                <w:color w:val="585858"/>
                <w:lang w:val="en-US"/>
              </w:rPr>
              <w:t>Email</w:t>
            </w:r>
          </w:p>
        </w:tc>
        <w:tc>
          <w:tcPr>
            <w:tcW w:w="3247" w:type="dxa"/>
            <w:tcBorders>
              <w:top w:val="single" w:sz="8" w:space="0" w:color="auto"/>
              <w:left w:val="single" w:sz="8" w:space="0" w:color="auto"/>
              <w:bottom w:val="single" w:sz="8" w:space="0" w:color="auto"/>
              <w:right w:val="single" w:sz="8" w:space="0" w:color="auto"/>
            </w:tcBorders>
          </w:tcPr>
          <w:p w14:paraId="24467AA3" w14:textId="3FDEAD7B" w:rsidR="5D73CC92" w:rsidRPr="00B95373" w:rsidRDefault="5D73CC92" w:rsidP="5D73CC92">
            <w:pPr>
              <w:jc w:val="both"/>
              <w:rPr>
                <w:rFonts w:ascii="Arial" w:hAnsi="Arial" w:cs="Arial"/>
              </w:rPr>
            </w:pPr>
            <w:r w:rsidRPr="00B95373">
              <w:rPr>
                <w:rFonts w:ascii="Arial" w:eastAsia="Arial" w:hAnsi="Arial" w:cs="Arial"/>
                <w:color w:val="585858"/>
                <w:lang w:val="en-US"/>
              </w:rPr>
              <w:t xml:space="preserve"> </w:t>
            </w:r>
          </w:p>
        </w:tc>
        <w:tc>
          <w:tcPr>
            <w:tcW w:w="1258" w:type="dxa"/>
            <w:tcBorders>
              <w:top w:val="nil"/>
              <w:left w:val="single" w:sz="8" w:space="0" w:color="auto"/>
              <w:bottom w:val="single" w:sz="8" w:space="0" w:color="auto"/>
              <w:right w:val="single" w:sz="8" w:space="0" w:color="auto"/>
            </w:tcBorders>
          </w:tcPr>
          <w:p w14:paraId="78D52196" w14:textId="60299988" w:rsidR="5D73CC92" w:rsidRPr="00B95373" w:rsidRDefault="5D73CC92" w:rsidP="5D73CC92">
            <w:pPr>
              <w:jc w:val="both"/>
              <w:rPr>
                <w:rFonts w:ascii="Arial" w:hAnsi="Arial" w:cs="Arial"/>
              </w:rPr>
            </w:pPr>
            <w:r w:rsidRPr="00B95373">
              <w:rPr>
                <w:rFonts w:ascii="Arial" w:eastAsia="Arial" w:hAnsi="Arial" w:cs="Arial"/>
                <w:color w:val="585858"/>
                <w:lang w:val="en-US"/>
              </w:rPr>
              <w:t>Telephone</w:t>
            </w:r>
          </w:p>
        </w:tc>
        <w:tc>
          <w:tcPr>
            <w:tcW w:w="2609" w:type="dxa"/>
            <w:tcBorders>
              <w:top w:val="nil"/>
              <w:left w:val="single" w:sz="8" w:space="0" w:color="auto"/>
              <w:bottom w:val="single" w:sz="8" w:space="0" w:color="auto"/>
              <w:right w:val="single" w:sz="8" w:space="0" w:color="auto"/>
            </w:tcBorders>
          </w:tcPr>
          <w:p w14:paraId="451B519E" w14:textId="6E30E22A" w:rsidR="5D73CC92" w:rsidRPr="00B95373" w:rsidRDefault="5D73CC92" w:rsidP="5D73CC92">
            <w:pPr>
              <w:jc w:val="both"/>
              <w:rPr>
                <w:rFonts w:ascii="Arial" w:hAnsi="Arial" w:cs="Arial"/>
              </w:rPr>
            </w:pPr>
            <w:r w:rsidRPr="00B95373">
              <w:rPr>
                <w:rFonts w:ascii="Arial" w:eastAsia="Arial" w:hAnsi="Arial" w:cs="Arial"/>
                <w:color w:val="585858"/>
                <w:lang w:val="en-US"/>
              </w:rPr>
              <w:t xml:space="preserve"> </w:t>
            </w:r>
          </w:p>
        </w:tc>
      </w:tr>
      <w:tr w:rsidR="5D73CC92" w:rsidRPr="00B95373" w14:paraId="735E9012" w14:textId="77777777" w:rsidTr="00273971">
        <w:tc>
          <w:tcPr>
            <w:tcW w:w="1901" w:type="dxa"/>
            <w:tcBorders>
              <w:top w:val="single" w:sz="8" w:space="0" w:color="auto"/>
              <w:left w:val="single" w:sz="8" w:space="0" w:color="auto"/>
              <w:bottom w:val="single" w:sz="8" w:space="0" w:color="auto"/>
              <w:right w:val="single" w:sz="8" w:space="0" w:color="auto"/>
            </w:tcBorders>
          </w:tcPr>
          <w:p w14:paraId="1E52DEED" w14:textId="4A2E3DF6" w:rsidR="5D73CC92" w:rsidRPr="00B95373" w:rsidRDefault="5D73CC92" w:rsidP="5D73CC92">
            <w:pPr>
              <w:jc w:val="both"/>
              <w:rPr>
                <w:rFonts w:ascii="Arial" w:hAnsi="Arial" w:cs="Arial"/>
              </w:rPr>
            </w:pPr>
            <w:r w:rsidRPr="00B95373">
              <w:rPr>
                <w:rFonts w:ascii="Arial" w:eastAsia="Arial" w:hAnsi="Arial" w:cs="Arial"/>
                <w:color w:val="585858"/>
                <w:lang w:val="en-US"/>
              </w:rPr>
              <w:t>Teacher Reference Number (TRN)</w:t>
            </w:r>
          </w:p>
        </w:tc>
        <w:tc>
          <w:tcPr>
            <w:tcW w:w="7114" w:type="dxa"/>
            <w:gridSpan w:val="3"/>
            <w:tcBorders>
              <w:top w:val="single" w:sz="8" w:space="0" w:color="auto"/>
              <w:left w:val="single" w:sz="8" w:space="0" w:color="auto"/>
              <w:bottom w:val="single" w:sz="8" w:space="0" w:color="auto"/>
              <w:right w:val="single" w:sz="8" w:space="0" w:color="auto"/>
            </w:tcBorders>
          </w:tcPr>
          <w:p w14:paraId="210545A8" w14:textId="3A11677F" w:rsidR="5D73CC92" w:rsidRPr="00B95373" w:rsidRDefault="5D73CC92" w:rsidP="5D73CC92">
            <w:pPr>
              <w:jc w:val="both"/>
              <w:rPr>
                <w:rFonts w:ascii="Arial" w:hAnsi="Arial" w:cs="Arial"/>
              </w:rPr>
            </w:pPr>
            <w:r w:rsidRPr="00B95373">
              <w:rPr>
                <w:rFonts w:ascii="Arial" w:eastAsia="Calibri" w:hAnsi="Arial" w:cs="Arial"/>
                <w:color w:val="585858"/>
                <w:lang w:val="en-US"/>
              </w:rPr>
              <w:t xml:space="preserve"> </w:t>
            </w:r>
          </w:p>
        </w:tc>
      </w:tr>
      <w:tr w:rsidR="5D73CC92" w:rsidRPr="00B95373" w14:paraId="02E9225F" w14:textId="77777777" w:rsidTr="00273971">
        <w:tc>
          <w:tcPr>
            <w:tcW w:w="1901" w:type="dxa"/>
            <w:tcBorders>
              <w:top w:val="single" w:sz="8" w:space="0" w:color="auto"/>
              <w:left w:val="single" w:sz="8" w:space="0" w:color="auto"/>
              <w:bottom w:val="single" w:sz="8" w:space="0" w:color="auto"/>
              <w:right w:val="single" w:sz="8" w:space="0" w:color="auto"/>
            </w:tcBorders>
          </w:tcPr>
          <w:p w14:paraId="27D32135" w14:textId="37A9FAC9" w:rsidR="5D73CC92" w:rsidRPr="00B95373" w:rsidRDefault="5D73CC92" w:rsidP="5D73CC92">
            <w:pPr>
              <w:jc w:val="both"/>
              <w:rPr>
                <w:rFonts w:ascii="Arial" w:hAnsi="Arial" w:cs="Arial"/>
              </w:rPr>
            </w:pPr>
            <w:r w:rsidRPr="00B95373">
              <w:rPr>
                <w:rFonts w:ascii="Arial" w:eastAsia="Arial" w:hAnsi="Arial" w:cs="Arial"/>
                <w:color w:val="585858"/>
                <w:lang w:val="en-US"/>
              </w:rPr>
              <w:t>Current main role within school</w:t>
            </w:r>
          </w:p>
        </w:tc>
        <w:tc>
          <w:tcPr>
            <w:tcW w:w="7114" w:type="dxa"/>
            <w:gridSpan w:val="3"/>
            <w:tcBorders>
              <w:top w:val="single" w:sz="8" w:space="0" w:color="auto"/>
              <w:left w:val="single" w:sz="8" w:space="0" w:color="auto"/>
              <w:bottom w:val="single" w:sz="8" w:space="0" w:color="auto"/>
              <w:right w:val="single" w:sz="8" w:space="0" w:color="auto"/>
            </w:tcBorders>
          </w:tcPr>
          <w:p w14:paraId="5E44E4F8" w14:textId="363AF8B3" w:rsidR="5D73CC92" w:rsidRPr="00B95373" w:rsidRDefault="5D73CC92" w:rsidP="5D73CC92">
            <w:pPr>
              <w:jc w:val="both"/>
              <w:rPr>
                <w:rFonts w:ascii="Arial" w:hAnsi="Arial" w:cs="Arial"/>
              </w:rPr>
            </w:pPr>
            <w:r w:rsidRPr="00B95373">
              <w:rPr>
                <w:rFonts w:ascii="Arial" w:eastAsia="Arial" w:hAnsi="Arial" w:cs="Arial"/>
                <w:color w:val="585858"/>
                <w:lang w:val="en-US"/>
              </w:rPr>
              <w:t xml:space="preserve"> </w:t>
            </w:r>
          </w:p>
        </w:tc>
      </w:tr>
    </w:tbl>
    <w:p w14:paraId="7E9D8F21" w14:textId="77777777" w:rsidR="00273971" w:rsidRDefault="00273971" w:rsidP="5D73CC92">
      <w:pPr>
        <w:spacing w:line="288" w:lineRule="auto"/>
        <w:jc w:val="both"/>
        <w:rPr>
          <w:rFonts w:ascii="Arial" w:eastAsia="Arial" w:hAnsi="Arial" w:cs="Arial"/>
          <w:b/>
          <w:bCs/>
          <w:color w:val="585858"/>
        </w:rPr>
      </w:pPr>
    </w:p>
    <w:p w14:paraId="7A227861" w14:textId="77777777" w:rsidR="00273971" w:rsidRPr="00B95373" w:rsidRDefault="00273971" w:rsidP="00273971">
      <w:pPr>
        <w:jc w:val="both"/>
        <w:rPr>
          <w:rFonts w:ascii="Arial" w:hAnsi="Arial" w:cs="Arial"/>
        </w:rPr>
      </w:pPr>
      <w:r w:rsidRPr="00B95373">
        <w:rPr>
          <w:rFonts w:ascii="Arial" w:eastAsia="Arial" w:hAnsi="Arial" w:cs="Arial"/>
          <w:b/>
          <w:bCs/>
          <w:color w:val="585858"/>
        </w:rPr>
        <w:t>School details</w:t>
      </w:r>
    </w:p>
    <w:tbl>
      <w:tblPr>
        <w:tblStyle w:val="TableGrid"/>
        <w:tblW w:w="9015" w:type="dxa"/>
        <w:tblInd w:w="105" w:type="dxa"/>
        <w:tblLayout w:type="fixed"/>
        <w:tblLook w:val="04A0" w:firstRow="1" w:lastRow="0" w:firstColumn="1" w:lastColumn="0" w:noHBand="0" w:noVBand="1"/>
      </w:tblPr>
      <w:tblGrid>
        <w:gridCol w:w="1652"/>
        <w:gridCol w:w="2498"/>
        <w:gridCol w:w="1264"/>
        <w:gridCol w:w="3601"/>
      </w:tblGrid>
      <w:tr w:rsidR="00273971" w:rsidRPr="00B95373" w14:paraId="588335DA" w14:textId="77777777" w:rsidTr="00273971">
        <w:tc>
          <w:tcPr>
            <w:tcW w:w="1652" w:type="dxa"/>
            <w:tcBorders>
              <w:top w:val="single" w:sz="8" w:space="0" w:color="auto"/>
              <w:left w:val="single" w:sz="8" w:space="0" w:color="auto"/>
              <w:bottom w:val="single" w:sz="8" w:space="0" w:color="auto"/>
              <w:right w:val="single" w:sz="8" w:space="0" w:color="auto"/>
            </w:tcBorders>
          </w:tcPr>
          <w:p w14:paraId="17710B57" w14:textId="77777777" w:rsidR="00273971" w:rsidRPr="00B95373" w:rsidRDefault="00273971" w:rsidP="00712330">
            <w:pPr>
              <w:jc w:val="both"/>
              <w:rPr>
                <w:rFonts w:ascii="Arial" w:hAnsi="Arial" w:cs="Arial"/>
              </w:rPr>
            </w:pPr>
            <w:r w:rsidRPr="00B95373">
              <w:rPr>
                <w:rFonts w:ascii="Arial" w:eastAsia="Arial" w:hAnsi="Arial" w:cs="Arial"/>
                <w:color w:val="585858"/>
                <w:lang w:val="en-US"/>
              </w:rPr>
              <w:t>Name of school</w:t>
            </w:r>
          </w:p>
        </w:tc>
        <w:tc>
          <w:tcPr>
            <w:tcW w:w="7363" w:type="dxa"/>
            <w:gridSpan w:val="3"/>
            <w:tcBorders>
              <w:top w:val="single" w:sz="8" w:space="0" w:color="auto"/>
              <w:left w:val="single" w:sz="8" w:space="0" w:color="auto"/>
              <w:bottom w:val="single" w:sz="8" w:space="0" w:color="auto"/>
              <w:right w:val="single" w:sz="8" w:space="0" w:color="auto"/>
            </w:tcBorders>
          </w:tcPr>
          <w:p w14:paraId="66CCC3DF" w14:textId="77777777" w:rsidR="00273971" w:rsidRPr="00B95373" w:rsidRDefault="00273971" w:rsidP="00712330">
            <w:pPr>
              <w:jc w:val="both"/>
              <w:rPr>
                <w:rFonts w:ascii="Arial" w:hAnsi="Arial" w:cs="Arial"/>
              </w:rPr>
            </w:pPr>
            <w:r w:rsidRPr="00B95373">
              <w:rPr>
                <w:rFonts w:ascii="Arial" w:eastAsia="Arial" w:hAnsi="Arial" w:cs="Arial"/>
                <w:color w:val="585858"/>
                <w:lang w:val="en-US"/>
              </w:rPr>
              <w:t xml:space="preserve"> </w:t>
            </w:r>
          </w:p>
        </w:tc>
      </w:tr>
      <w:tr w:rsidR="00273971" w:rsidRPr="00B95373" w14:paraId="239DCD38" w14:textId="77777777" w:rsidTr="00273971">
        <w:tc>
          <w:tcPr>
            <w:tcW w:w="1652" w:type="dxa"/>
            <w:tcBorders>
              <w:top w:val="single" w:sz="8" w:space="0" w:color="auto"/>
              <w:left w:val="single" w:sz="8" w:space="0" w:color="auto"/>
              <w:bottom w:val="single" w:sz="8" w:space="0" w:color="auto"/>
              <w:right w:val="single" w:sz="8" w:space="0" w:color="auto"/>
            </w:tcBorders>
          </w:tcPr>
          <w:p w14:paraId="3CB5BEFE" w14:textId="77777777" w:rsidR="00273971" w:rsidRPr="00B95373" w:rsidRDefault="00273971" w:rsidP="00712330">
            <w:pPr>
              <w:jc w:val="both"/>
              <w:rPr>
                <w:rFonts w:ascii="Arial" w:hAnsi="Arial" w:cs="Arial"/>
              </w:rPr>
            </w:pPr>
            <w:r w:rsidRPr="00B95373">
              <w:rPr>
                <w:rFonts w:ascii="Arial" w:eastAsia="Arial" w:hAnsi="Arial" w:cs="Arial"/>
                <w:color w:val="585858"/>
                <w:lang w:val="en-US"/>
              </w:rPr>
              <w:t>Address</w:t>
            </w:r>
          </w:p>
        </w:tc>
        <w:tc>
          <w:tcPr>
            <w:tcW w:w="7363" w:type="dxa"/>
            <w:gridSpan w:val="3"/>
            <w:tcBorders>
              <w:top w:val="single" w:sz="8" w:space="0" w:color="auto"/>
              <w:left w:val="single" w:sz="8" w:space="0" w:color="auto"/>
              <w:bottom w:val="single" w:sz="8" w:space="0" w:color="auto"/>
              <w:right w:val="single" w:sz="8" w:space="0" w:color="auto"/>
            </w:tcBorders>
          </w:tcPr>
          <w:p w14:paraId="236CE51A" w14:textId="77777777" w:rsidR="00273971" w:rsidRPr="00B95373" w:rsidRDefault="00273971" w:rsidP="00712330">
            <w:pPr>
              <w:jc w:val="both"/>
              <w:rPr>
                <w:rFonts w:ascii="Arial" w:hAnsi="Arial" w:cs="Arial"/>
              </w:rPr>
            </w:pPr>
            <w:r w:rsidRPr="00B95373">
              <w:rPr>
                <w:rFonts w:ascii="Arial" w:eastAsia="Arial" w:hAnsi="Arial" w:cs="Arial"/>
                <w:color w:val="585858"/>
                <w:lang w:val="en-US"/>
              </w:rPr>
              <w:t xml:space="preserve"> </w:t>
            </w:r>
          </w:p>
        </w:tc>
      </w:tr>
      <w:tr w:rsidR="00273971" w:rsidRPr="00B95373" w14:paraId="40FB3544" w14:textId="77777777" w:rsidTr="00273971">
        <w:tc>
          <w:tcPr>
            <w:tcW w:w="1652" w:type="dxa"/>
            <w:tcBorders>
              <w:top w:val="single" w:sz="8" w:space="0" w:color="auto"/>
              <w:left w:val="single" w:sz="8" w:space="0" w:color="auto"/>
              <w:bottom w:val="single" w:sz="8" w:space="0" w:color="auto"/>
              <w:right w:val="single" w:sz="8" w:space="0" w:color="auto"/>
            </w:tcBorders>
          </w:tcPr>
          <w:p w14:paraId="77D6AEB6" w14:textId="77777777" w:rsidR="00273971" w:rsidRPr="00B95373" w:rsidRDefault="00273971" w:rsidP="00712330">
            <w:pPr>
              <w:jc w:val="both"/>
              <w:rPr>
                <w:rFonts w:ascii="Arial" w:hAnsi="Arial" w:cs="Arial"/>
              </w:rPr>
            </w:pPr>
            <w:r w:rsidRPr="00B95373">
              <w:rPr>
                <w:rFonts w:ascii="Arial" w:eastAsia="Arial" w:hAnsi="Arial" w:cs="Arial"/>
                <w:color w:val="585858"/>
                <w:lang w:val="en-US"/>
              </w:rPr>
              <w:t>School URN</w:t>
            </w:r>
          </w:p>
        </w:tc>
        <w:tc>
          <w:tcPr>
            <w:tcW w:w="2498" w:type="dxa"/>
            <w:tcBorders>
              <w:top w:val="single" w:sz="8" w:space="0" w:color="auto"/>
              <w:left w:val="single" w:sz="8" w:space="0" w:color="auto"/>
              <w:bottom w:val="single" w:sz="8" w:space="0" w:color="auto"/>
              <w:right w:val="single" w:sz="8" w:space="0" w:color="auto"/>
            </w:tcBorders>
          </w:tcPr>
          <w:p w14:paraId="01F9865D" w14:textId="77777777" w:rsidR="00273971" w:rsidRPr="00B95373" w:rsidRDefault="00273971" w:rsidP="00712330">
            <w:pPr>
              <w:jc w:val="both"/>
              <w:rPr>
                <w:rFonts w:ascii="Arial" w:hAnsi="Arial" w:cs="Arial"/>
              </w:rPr>
            </w:pPr>
            <w:r w:rsidRPr="00B95373">
              <w:rPr>
                <w:rFonts w:ascii="Arial" w:eastAsia="Arial" w:hAnsi="Arial" w:cs="Arial"/>
                <w:color w:val="585858"/>
                <w:lang w:val="en-US"/>
              </w:rPr>
              <w:t xml:space="preserve"> </w:t>
            </w:r>
          </w:p>
        </w:tc>
        <w:tc>
          <w:tcPr>
            <w:tcW w:w="1264" w:type="dxa"/>
            <w:tcBorders>
              <w:top w:val="nil"/>
              <w:left w:val="single" w:sz="8" w:space="0" w:color="auto"/>
              <w:bottom w:val="single" w:sz="8" w:space="0" w:color="auto"/>
              <w:right w:val="single" w:sz="8" w:space="0" w:color="auto"/>
            </w:tcBorders>
          </w:tcPr>
          <w:p w14:paraId="5CA45634" w14:textId="77777777" w:rsidR="00273971" w:rsidRPr="00B95373" w:rsidRDefault="00273971" w:rsidP="00712330">
            <w:pPr>
              <w:jc w:val="both"/>
              <w:rPr>
                <w:rFonts w:ascii="Arial" w:hAnsi="Arial" w:cs="Arial"/>
              </w:rPr>
            </w:pPr>
            <w:r w:rsidRPr="00B95373">
              <w:rPr>
                <w:rFonts w:ascii="Arial" w:eastAsia="Arial" w:hAnsi="Arial" w:cs="Arial"/>
                <w:color w:val="585858"/>
                <w:lang w:val="en-US"/>
              </w:rPr>
              <w:t>Telephone</w:t>
            </w:r>
          </w:p>
        </w:tc>
        <w:tc>
          <w:tcPr>
            <w:tcW w:w="3601" w:type="dxa"/>
            <w:tcBorders>
              <w:top w:val="nil"/>
              <w:left w:val="single" w:sz="8" w:space="0" w:color="auto"/>
              <w:bottom w:val="single" w:sz="8" w:space="0" w:color="auto"/>
              <w:right w:val="single" w:sz="8" w:space="0" w:color="auto"/>
            </w:tcBorders>
          </w:tcPr>
          <w:p w14:paraId="278C007B" w14:textId="77777777" w:rsidR="00273971" w:rsidRPr="00B95373" w:rsidRDefault="00273971" w:rsidP="00712330">
            <w:pPr>
              <w:jc w:val="both"/>
              <w:rPr>
                <w:rFonts w:ascii="Arial" w:hAnsi="Arial" w:cs="Arial"/>
              </w:rPr>
            </w:pPr>
            <w:r w:rsidRPr="00B95373">
              <w:rPr>
                <w:rFonts w:ascii="Arial" w:eastAsia="Arial" w:hAnsi="Arial" w:cs="Arial"/>
                <w:color w:val="585858"/>
                <w:lang w:val="en-US"/>
              </w:rPr>
              <w:t xml:space="preserve"> </w:t>
            </w:r>
          </w:p>
        </w:tc>
      </w:tr>
      <w:tr w:rsidR="00273971" w:rsidRPr="00B95373" w14:paraId="33D33D46" w14:textId="77777777" w:rsidTr="00273971">
        <w:tc>
          <w:tcPr>
            <w:tcW w:w="1652" w:type="dxa"/>
            <w:tcBorders>
              <w:top w:val="single" w:sz="8" w:space="0" w:color="auto"/>
              <w:left w:val="single" w:sz="8" w:space="0" w:color="auto"/>
              <w:bottom w:val="single" w:sz="8" w:space="0" w:color="auto"/>
              <w:right w:val="single" w:sz="8" w:space="0" w:color="auto"/>
            </w:tcBorders>
          </w:tcPr>
          <w:p w14:paraId="00374F98" w14:textId="77777777" w:rsidR="00273971" w:rsidRPr="00B95373" w:rsidRDefault="00273971" w:rsidP="00712330">
            <w:pPr>
              <w:jc w:val="both"/>
              <w:rPr>
                <w:rFonts w:ascii="Arial" w:hAnsi="Arial" w:cs="Arial"/>
              </w:rPr>
            </w:pPr>
            <w:r w:rsidRPr="00B95373">
              <w:rPr>
                <w:rFonts w:ascii="Arial" w:eastAsia="Arial" w:hAnsi="Arial" w:cs="Arial"/>
                <w:color w:val="585858"/>
                <w:lang w:val="en-US"/>
              </w:rPr>
              <w:t>Head Teacher</w:t>
            </w:r>
          </w:p>
        </w:tc>
        <w:tc>
          <w:tcPr>
            <w:tcW w:w="2498" w:type="dxa"/>
            <w:tcBorders>
              <w:top w:val="single" w:sz="8" w:space="0" w:color="auto"/>
              <w:left w:val="single" w:sz="8" w:space="0" w:color="auto"/>
              <w:bottom w:val="single" w:sz="8" w:space="0" w:color="auto"/>
              <w:right w:val="single" w:sz="8" w:space="0" w:color="auto"/>
            </w:tcBorders>
          </w:tcPr>
          <w:p w14:paraId="64F51E2F" w14:textId="77777777" w:rsidR="00273971" w:rsidRPr="00B95373" w:rsidRDefault="00273971" w:rsidP="00712330">
            <w:pPr>
              <w:jc w:val="both"/>
              <w:rPr>
                <w:rFonts w:ascii="Arial" w:hAnsi="Arial" w:cs="Arial"/>
              </w:rPr>
            </w:pPr>
            <w:r w:rsidRPr="00B95373">
              <w:rPr>
                <w:rFonts w:ascii="Arial" w:eastAsia="Arial" w:hAnsi="Arial" w:cs="Arial"/>
                <w:color w:val="585858"/>
                <w:lang w:val="en-US"/>
              </w:rPr>
              <w:t xml:space="preserve"> </w:t>
            </w:r>
          </w:p>
        </w:tc>
        <w:tc>
          <w:tcPr>
            <w:tcW w:w="1264" w:type="dxa"/>
            <w:tcBorders>
              <w:top w:val="single" w:sz="8" w:space="0" w:color="auto"/>
              <w:left w:val="single" w:sz="8" w:space="0" w:color="auto"/>
              <w:bottom w:val="single" w:sz="8" w:space="0" w:color="auto"/>
              <w:right w:val="single" w:sz="8" w:space="0" w:color="auto"/>
            </w:tcBorders>
          </w:tcPr>
          <w:p w14:paraId="2A93D21C" w14:textId="77777777" w:rsidR="00273971" w:rsidRPr="00B95373" w:rsidRDefault="00273971" w:rsidP="00712330">
            <w:pPr>
              <w:jc w:val="both"/>
              <w:rPr>
                <w:rFonts w:ascii="Arial" w:hAnsi="Arial" w:cs="Arial"/>
              </w:rPr>
            </w:pPr>
            <w:r w:rsidRPr="00B95373">
              <w:rPr>
                <w:rFonts w:ascii="Arial" w:eastAsia="Arial" w:hAnsi="Arial" w:cs="Arial"/>
                <w:color w:val="585858"/>
                <w:lang w:val="en-US"/>
              </w:rPr>
              <w:t>Email</w:t>
            </w:r>
          </w:p>
        </w:tc>
        <w:tc>
          <w:tcPr>
            <w:tcW w:w="3601" w:type="dxa"/>
            <w:tcBorders>
              <w:top w:val="single" w:sz="8" w:space="0" w:color="auto"/>
              <w:left w:val="single" w:sz="8" w:space="0" w:color="auto"/>
              <w:bottom w:val="single" w:sz="8" w:space="0" w:color="auto"/>
              <w:right w:val="single" w:sz="8" w:space="0" w:color="auto"/>
            </w:tcBorders>
          </w:tcPr>
          <w:p w14:paraId="03F046A8" w14:textId="77777777" w:rsidR="00273971" w:rsidRPr="00B95373" w:rsidRDefault="00273971" w:rsidP="00712330">
            <w:pPr>
              <w:jc w:val="both"/>
              <w:rPr>
                <w:rFonts w:ascii="Arial" w:hAnsi="Arial" w:cs="Arial"/>
              </w:rPr>
            </w:pPr>
            <w:r w:rsidRPr="00B95373">
              <w:rPr>
                <w:rFonts w:ascii="Arial" w:eastAsia="Arial" w:hAnsi="Arial" w:cs="Arial"/>
                <w:color w:val="585858"/>
                <w:lang w:val="en-US"/>
              </w:rPr>
              <w:t xml:space="preserve"> </w:t>
            </w:r>
          </w:p>
        </w:tc>
      </w:tr>
      <w:tr w:rsidR="00273971" w:rsidRPr="00B95373" w14:paraId="45394581" w14:textId="77777777" w:rsidTr="00273971">
        <w:tc>
          <w:tcPr>
            <w:tcW w:w="1652" w:type="dxa"/>
            <w:tcBorders>
              <w:top w:val="single" w:sz="8" w:space="0" w:color="auto"/>
              <w:left w:val="single" w:sz="8" w:space="0" w:color="auto"/>
              <w:bottom w:val="single" w:sz="8" w:space="0" w:color="auto"/>
              <w:right w:val="single" w:sz="8" w:space="0" w:color="auto"/>
            </w:tcBorders>
          </w:tcPr>
          <w:p w14:paraId="49E280A5" w14:textId="77777777" w:rsidR="00273971" w:rsidRPr="00B95373" w:rsidRDefault="00273971" w:rsidP="00712330">
            <w:pPr>
              <w:jc w:val="both"/>
              <w:rPr>
                <w:rFonts w:ascii="Arial" w:hAnsi="Arial" w:cs="Arial"/>
              </w:rPr>
            </w:pPr>
            <w:r w:rsidRPr="00B95373">
              <w:rPr>
                <w:rFonts w:ascii="Arial" w:eastAsia="Arial" w:hAnsi="Arial" w:cs="Arial"/>
                <w:color w:val="585858"/>
                <w:lang w:val="en-US"/>
              </w:rPr>
              <w:t>Local Authority District</w:t>
            </w:r>
          </w:p>
        </w:tc>
        <w:tc>
          <w:tcPr>
            <w:tcW w:w="7363" w:type="dxa"/>
            <w:gridSpan w:val="3"/>
            <w:tcBorders>
              <w:top w:val="single" w:sz="8" w:space="0" w:color="auto"/>
              <w:left w:val="single" w:sz="8" w:space="0" w:color="auto"/>
              <w:bottom w:val="single" w:sz="8" w:space="0" w:color="auto"/>
              <w:right w:val="single" w:sz="8" w:space="0" w:color="auto"/>
            </w:tcBorders>
          </w:tcPr>
          <w:p w14:paraId="116E0818" w14:textId="77777777" w:rsidR="00273971" w:rsidRPr="00B95373" w:rsidRDefault="00273971" w:rsidP="00712330">
            <w:pPr>
              <w:jc w:val="both"/>
              <w:rPr>
                <w:rFonts w:ascii="Arial" w:hAnsi="Arial" w:cs="Arial"/>
              </w:rPr>
            </w:pPr>
            <w:r w:rsidRPr="00B95373">
              <w:rPr>
                <w:rFonts w:ascii="Arial" w:eastAsia="Arial" w:hAnsi="Arial" w:cs="Arial"/>
                <w:color w:val="585858"/>
                <w:lang w:val="en-US"/>
              </w:rPr>
              <w:t xml:space="preserve"> </w:t>
            </w:r>
          </w:p>
        </w:tc>
      </w:tr>
    </w:tbl>
    <w:p w14:paraId="412C35F6" w14:textId="77777777" w:rsidR="00273971" w:rsidRDefault="00273971" w:rsidP="00273971">
      <w:pPr>
        <w:spacing w:line="288" w:lineRule="auto"/>
        <w:jc w:val="both"/>
        <w:rPr>
          <w:rFonts w:ascii="Arial" w:eastAsia="Arial" w:hAnsi="Arial" w:cs="Arial"/>
          <w:b/>
          <w:bCs/>
          <w:color w:val="585858"/>
        </w:rPr>
      </w:pPr>
    </w:p>
    <w:p w14:paraId="677AB9EA" w14:textId="7D88DAD9" w:rsidR="008E5CB5" w:rsidRPr="00B95373" w:rsidRDefault="0161FA35" w:rsidP="5D73CC92">
      <w:pPr>
        <w:spacing w:line="288" w:lineRule="auto"/>
        <w:jc w:val="both"/>
        <w:rPr>
          <w:rFonts w:ascii="Arial" w:hAnsi="Arial" w:cs="Arial"/>
        </w:rPr>
      </w:pPr>
      <w:r w:rsidRPr="00B95373">
        <w:rPr>
          <w:rFonts w:ascii="Arial" w:eastAsia="Arial" w:hAnsi="Arial" w:cs="Arial"/>
          <w:b/>
          <w:bCs/>
          <w:color w:val="585858"/>
        </w:rPr>
        <w:t>Applicant criteria</w:t>
      </w:r>
      <w:r w:rsidRPr="00B95373">
        <w:rPr>
          <w:rFonts w:ascii="Arial" w:eastAsia="Arial" w:hAnsi="Arial" w:cs="Arial"/>
          <w:color w:val="585858"/>
        </w:rPr>
        <w:t xml:space="preserve"> </w:t>
      </w:r>
      <w:r w:rsidRPr="00B95373">
        <w:rPr>
          <w:rFonts w:ascii="Arial" w:eastAsia="Arial" w:hAnsi="Arial" w:cs="Arial"/>
          <w:i/>
          <w:iCs/>
          <w:color w:val="585858"/>
        </w:rPr>
        <w:t>(please outline how you meet the criteria for the role – up to 200 words)</w:t>
      </w:r>
    </w:p>
    <w:tbl>
      <w:tblPr>
        <w:tblStyle w:val="TableGrid"/>
        <w:tblW w:w="0" w:type="auto"/>
        <w:tblInd w:w="135" w:type="dxa"/>
        <w:tblLayout w:type="fixed"/>
        <w:tblLook w:val="04A0" w:firstRow="1" w:lastRow="0" w:firstColumn="1" w:lastColumn="0" w:noHBand="0" w:noVBand="1"/>
      </w:tblPr>
      <w:tblGrid>
        <w:gridCol w:w="9015"/>
      </w:tblGrid>
      <w:tr w:rsidR="5D73CC92" w:rsidRPr="00B95373" w14:paraId="7CEA8099" w14:textId="77777777" w:rsidTr="5D73CC92">
        <w:trPr>
          <w:trHeight w:val="2415"/>
        </w:trPr>
        <w:tc>
          <w:tcPr>
            <w:tcW w:w="9015" w:type="dxa"/>
            <w:tcBorders>
              <w:top w:val="single" w:sz="8" w:space="0" w:color="auto"/>
              <w:left w:val="single" w:sz="8" w:space="0" w:color="auto"/>
              <w:bottom w:val="single" w:sz="8" w:space="0" w:color="auto"/>
              <w:right w:val="single" w:sz="8" w:space="0" w:color="auto"/>
            </w:tcBorders>
          </w:tcPr>
          <w:p w14:paraId="57A3FCE3" w14:textId="24654815" w:rsidR="5D73CC92" w:rsidRPr="00B95373" w:rsidRDefault="5D73CC92" w:rsidP="5D73CC92">
            <w:pPr>
              <w:spacing w:line="288" w:lineRule="auto"/>
              <w:jc w:val="both"/>
              <w:rPr>
                <w:rFonts w:ascii="Arial" w:hAnsi="Arial" w:cs="Arial"/>
              </w:rPr>
            </w:pPr>
            <w:r w:rsidRPr="00B95373">
              <w:rPr>
                <w:rFonts w:ascii="Arial" w:eastAsia="Calibri" w:hAnsi="Arial" w:cs="Arial"/>
                <w:color w:val="585858"/>
                <w:lang w:val="en-US"/>
              </w:rPr>
              <w:t xml:space="preserve"> </w:t>
            </w:r>
          </w:p>
          <w:p w14:paraId="11907C66" w14:textId="5AFDF8D7" w:rsidR="5D73CC92" w:rsidRPr="00B95373" w:rsidRDefault="5D73CC92" w:rsidP="5D73CC92">
            <w:pPr>
              <w:spacing w:line="288" w:lineRule="auto"/>
              <w:jc w:val="both"/>
              <w:rPr>
                <w:rFonts w:ascii="Arial" w:hAnsi="Arial" w:cs="Arial"/>
              </w:rPr>
            </w:pPr>
            <w:r w:rsidRPr="00B95373">
              <w:rPr>
                <w:rFonts w:ascii="Arial" w:eastAsia="Calibri" w:hAnsi="Arial" w:cs="Arial"/>
                <w:color w:val="585858"/>
                <w:lang w:val="en-US"/>
              </w:rPr>
              <w:t xml:space="preserve"> </w:t>
            </w:r>
          </w:p>
          <w:p w14:paraId="21E885C4" w14:textId="483CDB3F" w:rsidR="5D73CC92" w:rsidRPr="00B95373" w:rsidRDefault="5D73CC92" w:rsidP="5D73CC92">
            <w:pPr>
              <w:spacing w:line="288" w:lineRule="auto"/>
              <w:jc w:val="both"/>
              <w:rPr>
                <w:rFonts w:ascii="Arial" w:hAnsi="Arial" w:cs="Arial"/>
              </w:rPr>
            </w:pPr>
            <w:r w:rsidRPr="00B95373">
              <w:rPr>
                <w:rFonts w:ascii="Arial" w:eastAsia="Calibri" w:hAnsi="Arial" w:cs="Arial"/>
                <w:color w:val="585858"/>
                <w:lang w:val="en-US"/>
              </w:rPr>
              <w:t xml:space="preserve"> </w:t>
            </w:r>
          </w:p>
          <w:p w14:paraId="1BA65403" w14:textId="1DB84AF8" w:rsidR="5D73CC92" w:rsidRPr="00B95373" w:rsidRDefault="5D73CC92" w:rsidP="5D73CC92">
            <w:pPr>
              <w:spacing w:line="288" w:lineRule="auto"/>
              <w:jc w:val="both"/>
              <w:rPr>
                <w:rFonts w:ascii="Arial" w:hAnsi="Arial" w:cs="Arial"/>
              </w:rPr>
            </w:pPr>
            <w:r w:rsidRPr="00B95373">
              <w:rPr>
                <w:rFonts w:ascii="Arial" w:eastAsia="Calibri" w:hAnsi="Arial" w:cs="Arial"/>
                <w:color w:val="585858"/>
                <w:lang w:val="en-US"/>
              </w:rPr>
              <w:t xml:space="preserve"> </w:t>
            </w:r>
          </w:p>
          <w:p w14:paraId="55ACAF57" w14:textId="3B4B7EE2" w:rsidR="5D73CC92" w:rsidRPr="00B95373" w:rsidRDefault="5D73CC92" w:rsidP="5D73CC92">
            <w:pPr>
              <w:spacing w:line="288" w:lineRule="auto"/>
              <w:jc w:val="both"/>
              <w:rPr>
                <w:rFonts w:ascii="Arial" w:hAnsi="Arial" w:cs="Arial"/>
              </w:rPr>
            </w:pPr>
            <w:r w:rsidRPr="00B95373">
              <w:rPr>
                <w:rFonts w:ascii="Arial" w:eastAsia="Calibri" w:hAnsi="Arial" w:cs="Arial"/>
                <w:color w:val="585858"/>
                <w:lang w:val="en-US"/>
              </w:rPr>
              <w:t xml:space="preserve"> </w:t>
            </w:r>
          </w:p>
          <w:p w14:paraId="558777A4" w14:textId="6A125815" w:rsidR="5D73CC92" w:rsidRPr="00B95373" w:rsidRDefault="5D73CC92" w:rsidP="5D73CC92">
            <w:pPr>
              <w:spacing w:line="288" w:lineRule="auto"/>
              <w:jc w:val="both"/>
              <w:rPr>
                <w:rFonts w:ascii="Arial" w:hAnsi="Arial" w:cs="Arial"/>
              </w:rPr>
            </w:pPr>
            <w:r w:rsidRPr="00B95373">
              <w:rPr>
                <w:rFonts w:ascii="Arial" w:eastAsia="Calibri" w:hAnsi="Arial" w:cs="Arial"/>
                <w:color w:val="585858"/>
                <w:lang w:val="en-US"/>
              </w:rPr>
              <w:t xml:space="preserve"> </w:t>
            </w:r>
          </w:p>
          <w:p w14:paraId="56035AC4" w14:textId="7ECCA1A9" w:rsidR="5D73CC92" w:rsidRPr="00B95373" w:rsidRDefault="5D73CC92" w:rsidP="5D73CC92">
            <w:pPr>
              <w:spacing w:line="288" w:lineRule="auto"/>
              <w:jc w:val="both"/>
              <w:rPr>
                <w:rFonts w:ascii="Arial" w:hAnsi="Arial" w:cs="Arial"/>
              </w:rPr>
            </w:pPr>
            <w:r w:rsidRPr="00B95373">
              <w:rPr>
                <w:rFonts w:ascii="Arial" w:eastAsia="Calibri" w:hAnsi="Arial" w:cs="Arial"/>
                <w:color w:val="585858"/>
                <w:lang w:val="en-US"/>
              </w:rPr>
              <w:t xml:space="preserve"> </w:t>
            </w:r>
          </w:p>
        </w:tc>
      </w:tr>
    </w:tbl>
    <w:p w14:paraId="78A4ED91" w14:textId="0A9D3945" w:rsidR="008E5CB5" w:rsidRPr="00B95373" w:rsidRDefault="0161FA35" w:rsidP="5D73CC92">
      <w:pPr>
        <w:spacing w:line="288" w:lineRule="auto"/>
        <w:jc w:val="both"/>
        <w:rPr>
          <w:rFonts w:ascii="Arial" w:hAnsi="Arial" w:cs="Arial"/>
        </w:rPr>
      </w:pPr>
      <w:r w:rsidRPr="00B95373">
        <w:rPr>
          <w:rFonts w:ascii="Arial" w:eastAsia="Arial" w:hAnsi="Arial" w:cs="Arial"/>
          <w:b/>
          <w:bCs/>
          <w:color w:val="585858"/>
        </w:rPr>
        <w:t>Interest in role</w:t>
      </w:r>
      <w:r w:rsidRPr="00B95373">
        <w:rPr>
          <w:rFonts w:ascii="Arial" w:eastAsia="Arial" w:hAnsi="Arial" w:cs="Arial"/>
          <w:color w:val="585858"/>
        </w:rPr>
        <w:t xml:space="preserve"> </w:t>
      </w:r>
      <w:r w:rsidRPr="00B95373">
        <w:rPr>
          <w:rFonts w:ascii="Arial" w:eastAsia="Arial" w:hAnsi="Arial" w:cs="Arial"/>
          <w:i/>
          <w:iCs/>
          <w:color w:val="585858"/>
        </w:rPr>
        <w:t>(please explain why you are interested in the role – up to 200 words)</w:t>
      </w:r>
    </w:p>
    <w:tbl>
      <w:tblPr>
        <w:tblStyle w:val="TableGrid"/>
        <w:tblW w:w="0" w:type="auto"/>
        <w:tblInd w:w="135" w:type="dxa"/>
        <w:tblLayout w:type="fixed"/>
        <w:tblLook w:val="04A0" w:firstRow="1" w:lastRow="0" w:firstColumn="1" w:lastColumn="0" w:noHBand="0" w:noVBand="1"/>
      </w:tblPr>
      <w:tblGrid>
        <w:gridCol w:w="9015"/>
      </w:tblGrid>
      <w:tr w:rsidR="5D73CC92" w:rsidRPr="00B95373" w14:paraId="6D5C1C73" w14:textId="77777777" w:rsidTr="5D73CC92">
        <w:trPr>
          <w:trHeight w:val="1290"/>
        </w:trPr>
        <w:tc>
          <w:tcPr>
            <w:tcW w:w="9015" w:type="dxa"/>
            <w:tcBorders>
              <w:top w:val="single" w:sz="8" w:space="0" w:color="auto"/>
              <w:left w:val="single" w:sz="8" w:space="0" w:color="auto"/>
              <w:bottom w:val="single" w:sz="8" w:space="0" w:color="auto"/>
              <w:right w:val="single" w:sz="8" w:space="0" w:color="auto"/>
            </w:tcBorders>
          </w:tcPr>
          <w:p w14:paraId="2C5356E7" w14:textId="2870A10E" w:rsidR="5D73CC92" w:rsidRPr="00B95373" w:rsidRDefault="5D73CC92" w:rsidP="5D73CC92">
            <w:pPr>
              <w:spacing w:line="288" w:lineRule="auto"/>
              <w:jc w:val="both"/>
              <w:rPr>
                <w:rFonts w:ascii="Arial" w:hAnsi="Arial" w:cs="Arial"/>
              </w:rPr>
            </w:pPr>
            <w:r w:rsidRPr="00B95373">
              <w:rPr>
                <w:rFonts w:ascii="Arial" w:eastAsia="Calibri" w:hAnsi="Arial" w:cs="Arial"/>
                <w:color w:val="585858"/>
                <w:lang w:val="en-US"/>
              </w:rPr>
              <w:t xml:space="preserve"> </w:t>
            </w:r>
          </w:p>
          <w:p w14:paraId="7BEF6188" w14:textId="5D244FEF" w:rsidR="5D73CC92" w:rsidRPr="00B95373" w:rsidRDefault="5D73CC92" w:rsidP="5D73CC92">
            <w:pPr>
              <w:spacing w:line="288" w:lineRule="auto"/>
              <w:jc w:val="both"/>
              <w:rPr>
                <w:rFonts w:ascii="Arial" w:hAnsi="Arial" w:cs="Arial"/>
              </w:rPr>
            </w:pPr>
            <w:r w:rsidRPr="00B95373">
              <w:rPr>
                <w:rFonts w:ascii="Arial" w:eastAsia="Calibri" w:hAnsi="Arial" w:cs="Arial"/>
                <w:color w:val="585858"/>
                <w:lang w:val="en-US"/>
              </w:rPr>
              <w:t xml:space="preserve"> </w:t>
            </w:r>
          </w:p>
          <w:p w14:paraId="79EBC062" w14:textId="6CA3A7A9" w:rsidR="5D73CC92" w:rsidRPr="00B95373" w:rsidRDefault="5D73CC92" w:rsidP="5D73CC92">
            <w:pPr>
              <w:spacing w:line="288" w:lineRule="auto"/>
              <w:jc w:val="both"/>
              <w:rPr>
                <w:rFonts w:ascii="Arial" w:hAnsi="Arial" w:cs="Arial"/>
              </w:rPr>
            </w:pPr>
            <w:r w:rsidRPr="00B95373">
              <w:rPr>
                <w:rFonts w:ascii="Arial" w:eastAsia="Calibri" w:hAnsi="Arial" w:cs="Arial"/>
                <w:color w:val="585858"/>
                <w:lang w:val="en-US"/>
              </w:rPr>
              <w:t xml:space="preserve"> </w:t>
            </w:r>
          </w:p>
          <w:p w14:paraId="42DF803F" w14:textId="5057DA61" w:rsidR="5D73CC92" w:rsidRPr="00B95373" w:rsidRDefault="5D73CC92" w:rsidP="5D73CC92">
            <w:pPr>
              <w:spacing w:line="288" w:lineRule="auto"/>
              <w:jc w:val="both"/>
              <w:rPr>
                <w:rFonts w:ascii="Arial" w:hAnsi="Arial" w:cs="Arial"/>
              </w:rPr>
            </w:pPr>
            <w:r w:rsidRPr="00B95373">
              <w:rPr>
                <w:rFonts w:ascii="Arial" w:eastAsia="Calibri" w:hAnsi="Arial" w:cs="Arial"/>
                <w:color w:val="585858"/>
                <w:lang w:val="en-US"/>
              </w:rPr>
              <w:t xml:space="preserve"> </w:t>
            </w:r>
          </w:p>
          <w:p w14:paraId="527FB6BB" w14:textId="4779436A" w:rsidR="5D73CC92" w:rsidRPr="00B95373" w:rsidRDefault="5D73CC92" w:rsidP="5D73CC92">
            <w:pPr>
              <w:spacing w:line="288" w:lineRule="auto"/>
              <w:jc w:val="both"/>
              <w:rPr>
                <w:rFonts w:ascii="Arial" w:hAnsi="Arial" w:cs="Arial"/>
              </w:rPr>
            </w:pPr>
            <w:r w:rsidRPr="00B95373">
              <w:rPr>
                <w:rFonts w:ascii="Arial" w:eastAsia="Calibri" w:hAnsi="Arial" w:cs="Arial"/>
                <w:color w:val="585858"/>
                <w:lang w:val="en-US"/>
              </w:rPr>
              <w:t xml:space="preserve"> </w:t>
            </w:r>
          </w:p>
          <w:p w14:paraId="7BC53027" w14:textId="7D206B9A" w:rsidR="5D73CC92" w:rsidRPr="00B95373" w:rsidRDefault="5D73CC92" w:rsidP="5D73CC92">
            <w:pPr>
              <w:spacing w:line="288" w:lineRule="auto"/>
              <w:jc w:val="both"/>
              <w:rPr>
                <w:rFonts w:ascii="Arial" w:hAnsi="Arial" w:cs="Arial"/>
              </w:rPr>
            </w:pPr>
            <w:r w:rsidRPr="00B95373">
              <w:rPr>
                <w:rFonts w:ascii="Arial" w:eastAsia="Calibri" w:hAnsi="Arial" w:cs="Arial"/>
                <w:color w:val="585858"/>
                <w:lang w:val="en-US"/>
              </w:rPr>
              <w:t xml:space="preserve"> </w:t>
            </w:r>
          </w:p>
          <w:p w14:paraId="07512709" w14:textId="646E3DCA" w:rsidR="5D73CC92" w:rsidRPr="00B95373" w:rsidRDefault="5D73CC92" w:rsidP="5D73CC92">
            <w:pPr>
              <w:spacing w:line="288" w:lineRule="auto"/>
              <w:jc w:val="both"/>
              <w:rPr>
                <w:rFonts w:ascii="Arial" w:hAnsi="Arial" w:cs="Arial"/>
              </w:rPr>
            </w:pPr>
            <w:r w:rsidRPr="00B95373">
              <w:rPr>
                <w:rFonts w:ascii="Arial" w:eastAsia="Calibri" w:hAnsi="Arial" w:cs="Arial"/>
                <w:color w:val="585858"/>
                <w:lang w:val="en-US"/>
              </w:rPr>
              <w:t xml:space="preserve"> </w:t>
            </w:r>
          </w:p>
          <w:p w14:paraId="44C58A74" w14:textId="2B443630" w:rsidR="5D73CC92" w:rsidRPr="00B95373" w:rsidRDefault="5D73CC92" w:rsidP="5D73CC92">
            <w:pPr>
              <w:spacing w:line="288" w:lineRule="auto"/>
              <w:jc w:val="both"/>
              <w:rPr>
                <w:rFonts w:ascii="Arial" w:hAnsi="Arial" w:cs="Arial"/>
              </w:rPr>
            </w:pPr>
            <w:r w:rsidRPr="00B95373">
              <w:rPr>
                <w:rFonts w:ascii="Arial" w:eastAsia="Calibri" w:hAnsi="Arial" w:cs="Arial"/>
                <w:color w:val="585858"/>
                <w:lang w:val="en-US"/>
              </w:rPr>
              <w:t xml:space="preserve"> </w:t>
            </w:r>
          </w:p>
        </w:tc>
      </w:tr>
    </w:tbl>
    <w:p w14:paraId="600B941F" w14:textId="20DE0B3A" w:rsidR="008E5CB5" w:rsidRPr="00B95373" w:rsidRDefault="0161FA35" w:rsidP="5D73CC92">
      <w:pPr>
        <w:spacing w:line="288" w:lineRule="auto"/>
        <w:rPr>
          <w:rFonts w:ascii="Arial" w:hAnsi="Arial" w:cs="Arial"/>
        </w:rPr>
      </w:pPr>
      <w:r w:rsidRPr="00B95373">
        <w:rPr>
          <w:rFonts w:ascii="Arial" w:eastAsia="Arial" w:hAnsi="Arial" w:cs="Arial"/>
          <w:b/>
          <w:bCs/>
          <w:color w:val="585858"/>
        </w:rPr>
        <w:lastRenderedPageBreak/>
        <w:t xml:space="preserve">Confirmation of school commitment </w:t>
      </w:r>
      <w:r w:rsidRPr="00B95373">
        <w:rPr>
          <w:rFonts w:ascii="Arial" w:eastAsia="Arial" w:hAnsi="Arial" w:cs="Arial"/>
          <w:color w:val="585858"/>
        </w:rPr>
        <w:t xml:space="preserve">(in understanding the nature of the role and commitment to provide the time required, if appointed) </w:t>
      </w:r>
      <w:r w:rsidRPr="00B95373">
        <w:rPr>
          <w:rFonts w:ascii="Arial" w:eastAsia="Arial" w:hAnsi="Arial" w:cs="Arial"/>
          <w:b/>
          <w:bCs/>
          <w:color w:val="585858"/>
        </w:rPr>
        <w:t xml:space="preserve">and statement of support for applicant </w:t>
      </w:r>
      <w:r w:rsidRPr="00B95373">
        <w:rPr>
          <w:rFonts w:ascii="Arial" w:eastAsia="Arial" w:hAnsi="Arial" w:cs="Arial"/>
          <w:i/>
          <w:iCs/>
          <w:color w:val="585858"/>
        </w:rPr>
        <w:t>(to be completed by Head Teacher – up to 200 words)</w:t>
      </w:r>
    </w:p>
    <w:tbl>
      <w:tblPr>
        <w:tblStyle w:val="TableGrid"/>
        <w:tblW w:w="0" w:type="auto"/>
        <w:tblInd w:w="135" w:type="dxa"/>
        <w:tblLayout w:type="fixed"/>
        <w:tblLook w:val="04A0" w:firstRow="1" w:lastRow="0" w:firstColumn="1" w:lastColumn="0" w:noHBand="0" w:noVBand="1"/>
      </w:tblPr>
      <w:tblGrid>
        <w:gridCol w:w="9015"/>
      </w:tblGrid>
      <w:tr w:rsidR="5D73CC92" w:rsidRPr="00B95373" w14:paraId="59FDE58E" w14:textId="77777777" w:rsidTr="5D73CC92">
        <w:trPr>
          <w:trHeight w:val="1290"/>
        </w:trPr>
        <w:tc>
          <w:tcPr>
            <w:tcW w:w="9015" w:type="dxa"/>
            <w:tcBorders>
              <w:top w:val="single" w:sz="8" w:space="0" w:color="auto"/>
              <w:left w:val="single" w:sz="8" w:space="0" w:color="auto"/>
              <w:bottom w:val="single" w:sz="8" w:space="0" w:color="auto"/>
              <w:right w:val="single" w:sz="8" w:space="0" w:color="auto"/>
            </w:tcBorders>
          </w:tcPr>
          <w:p w14:paraId="3C62FA88" w14:textId="73720E23" w:rsidR="5D73CC92" w:rsidRPr="00B95373" w:rsidRDefault="5D73CC92" w:rsidP="5D73CC92">
            <w:pPr>
              <w:spacing w:line="288" w:lineRule="auto"/>
              <w:jc w:val="both"/>
              <w:rPr>
                <w:rFonts w:ascii="Arial" w:hAnsi="Arial" w:cs="Arial"/>
              </w:rPr>
            </w:pPr>
            <w:r w:rsidRPr="00B95373">
              <w:rPr>
                <w:rFonts w:ascii="Arial" w:eastAsia="Calibri" w:hAnsi="Arial" w:cs="Arial"/>
                <w:color w:val="585858"/>
                <w:lang w:val="en-US"/>
              </w:rPr>
              <w:t xml:space="preserve"> </w:t>
            </w:r>
          </w:p>
          <w:p w14:paraId="57E3A666" w14:textId="79500BF4" w:rsidR="5D73CC92" w:rsidRPr="00B95373" w:rsidRDefault="5D73CC92" w:rsidP="5D73CC92">
            <w:pPr>
              <w:spacing w:line="288" w:lineRule="auto"/>
              <w:jc w:val="both"/>
              <w:rPr>
                <w:rFonts w:ascii="Arial" w:hAnsi="Arial" w:cs="Arial"/>
              </w:rPr>
            </w:pPr>
            <w:r w:rsidRPr="00B95373">
              <w:rPr>
                <w:rFonts w:ascii="Arial" w:eastAsia="Calibri" w:hAnsi="Arial" w:cs="Arial"/>
                <w:color w:val="585858"/>
                <w:lang w:val="en-US"/>
              </w:rPr>
              <w:t xml:space="preserve"> </w:t>
            </w:r>
          </w:p>
          <w:p w14:paraId="710672EB" w14:textId="72D0A65B" w:rsidR="5D73CC92" w:rsidRPr="00B95373" w:rsidRDefault="5D73CC92" w:rsidP="5D73CC92">
            <w:pPr>
              <w:spacing w:line="288" w:lineRule="auto"/>
              <w:jc w:val="both"/>
              <w:rPr>
                <w:rFonts w:ascii="Arial" w:hAnsi="Arial" w:cs="Arial"/>
              </w:rPr>
            </w:pPr>
            <w:r w:rsidRPr="00B95373">
              <w:rPr>
                <w:rFonts w:ascii="Arial" w:eastAsia="Calibri" w:hAnsi="Arial" w:cs="Arial"/>
                <w:color w:val="585858"/>
                <w:lang w:val="en-US"/>
              </w:rPr>
              <w:t xml:space="preserve"> </w:t>
            </w:r>
          </w:p>
          <w:p w14:paraId="07CB6E9C" w14:textId="509EC5B2" w:rsidR="5D73CC92" w:rsidRPr="00B95373" w:rsidRDefault="5D73CC92" w:rsidP="5D73CC92">
            <w:pPr>
              <w:spacing w:line="288" w:lineRule="auto"/>
              <w:jc w:val="both"/>
              <w:rPr>
                <w:rFonts w:ascii="Arial" w:hAnsi="Arial" w:cs="Arial"/>
              </w:rPr>
            </w:pPr>
            <w:r w:rsidRPr="00B95373">
              <w:rPr>
                <w:rFonts w:ascii="Arial" w:eastAsia="Calibri" w:hAnsi="Arial" w:cs="Arial"/>
                <w:color w:val="585858"/>
                <w:lang w:val="en-US"/>
              </w:rPr>
              <w:t xml:space="preserve"> </w:t>
            </w:r>
          </w:p>
          <w:p w14:paraId="64E432D7" w14:textId="07AFC58D" w:rsidR="5D73CC92" w:rsidRPr="00B95373" w:rsidRDefault="5D73CC92" w:rsidP="5D73CC92">
            <w:pPr>
              <w:spacing w:line="288" w:lineRule="auto"/>
              <w:jc w:val="both"/>
              <w:rPr>
                <w:rFonts w:ascii="Arial" w:hAnsi="Arial" w:cs="Arial"/>
              </w:rPr>
            </w:pPr>
            <w:r w:rsidRPr="00B95373">
              <w:rPr>
                <w:rFonts w:ascii="Arial" w:eastAsia="Calibri" w:hAnsi="Arial" w:cs="Arial"/>
                <w:color w:val="585858"/>
                <w:lang w:val="en-US"/>
              </w:rPr>
              <w:t xml:space="preserve"> </w:t>
            </w:r>
          </w:p>
          <w:p w14:paraId="4F0550DE" w14:textId="7B84CF7A" w:rsidR="5D73CC92" w:rsidRPr="00B95373" w:rsidRDefault="5D73CC92" w:rsidP="5D73CC92">
            <w:pPr>
              <w:spacing w:line="288" w:lineRule="auto"/>
              <w:jc w:val="both"/>
              <w:rPr>
                <w:rFonts w:ascii="Arial" w:hAnsi="Arial" w:cs="Arial"/>
              </w:rPr>
            </w:pPr>
            <w:r w:rsidRPr="00B95373">
              <w:rPr>
                <w:rFonts w:ascii="Arial" w:eastAsia="Calibri" w:hAnsi="Arial" w:cs="Arial"/>
                <w:color w:val="585858"/>
                <w:lang w:val="en-US"/>
              </w:rPr>
              <w:t xml:space="preserve"> </w:t>
            </w:r>
          </w:p>
          <w:p w14:paraId="58DB9BD7" w14:textId="76D74032" w:rsidR="5D73CC92" w:rsidRPr="00B95373" w:rsidRDefault="5D73CC92" w:rsidP="5D73CC92">
            <w:pPr>
              <w:spacing w:line="288" w:lineRule="auto"/>
              <w:jc w:val="both"/>
              <w:rPr>
                <w:rFonts w:ascii="Arial" w:hAnsi="Arial" w:cs="Arial"/>
              </w:rPr>
            </w:pPr>
            <w:r w:rsidRPr="00B95373">
              <w:rPr>
                <w:rFonts w:ascii="Arial" w:eastAsia="Calibri" w:hAnsi="Arial" w:cs="Arial"/>
                <w:color w:val="585858"/>
                <w:lang w:val="en-US"/>
              </w:rPr>
              <w:t xml:space="preserve"> </w:t>
            </w:r>
          </w:p>
          <w:p w14:paraId="57B6B175" w14:textId="7A2F237F" w:rsidR="5D73CC92" w:rsidRPr="00B95373" w:rsidRDefault="5D73CC92" w:rsidP="5D73CC92">
            <w:pPr>
              <w:spacing w:line="288" w:lineRule="auto"/>
              <w:jc w:val="both"/>
              <w:rPr>
                <w:rFonts w:ascii="Arial" w:hAnsi="Arial" w:cs="Arial"/>
              </w:rPr>
            </w:pPr>
            <w:r w:rsidRPr="00B95373">
              <w:rPr>
                <w:rFonts w:ascii="Arial" w:eastAsia="Calibri" w:hAnsi="Arial" w:cs="Arial"/>
                <w:color w:val="585858"/>
                <w:lang w:val="en-US"/>
              </w:rPr>
              <w:t xml:space="preserve"> </w:t>
            </w:r>
          </w:p>
          <w:p w14:paraId="7892B311" w14:textId="1C69E066" w:rsidR="5D73CC92" w:rsidRPr="00B95373" w:rsidRDefault="5D73CC92" w:rsidP="5D73CC92">
            <w:pPr>
              <w:spacing w:line="288" w:lineRule="auto"/>
              <w:jc w:val="both"/>
              <w:rPr>
                <w:rFonts w:ascii="Arial" w:hAnsi="Arial" w:cs="Arial"/>
              </w:rPr>
            </w:pPr>
            <w:r w:rsidRPr="00B95373">
              <w:rPr>
                <w:rFonts w:ascii="Arial" w:eastAsia="Calibri" w:hAnsi="Arial" w:cs="Arial"/>
                <w:color w:val="585858"/>
                <w:lang w:val="en-US"/>
              </w:rPr>
              <w:t xml:space="preserve"> </w:t>
            </w:r>
          </w:p>
          <w:p w14:paraId="0F7C5A88" w14:textId="39219DC8" w:rsidR="5D73CC92" w:rsidRPr="00B95373" w:rsidRDefault="5D73CC92" w:rsidP="5D73CC92">
            <w:pPr>
              <w:spacing w:line="288" w:lineRule="auto"/>
              <w:jc w:val="both"/>
              <w:rPr>
                <w:rFonts w:ascii="Arial" w:hAnsi="Arial" w:cs="Arial"/>
              </w:rPr>
            </w:pPr>
            <w:r w:rsidRPr="00B95373">
              <w:rPr>
                <w:rFonts w:ascii="Arial" w:eastAsia="Calibri" w:hAnsi="Arial" w:cs="Arial"/>
                <w:color w:val="585858"/>
                <w:lang w:val="en-US"/>
              </w:rPr>
              <w:t xml:space="preserve"> </w:t>
            </w:r>
          </w:p>
          <w:p w14:paraId="6A0D23A7" w14:textId="61582C22" w:rsidR="5D73CC92" w:rsidRPr="00B95373" w:rsidRDefault="5D73CC92" w:rsidP="5D73CC92">
            <w:pPr>
              <w:spacing w:line="288" w:lineRule="auto"/>
              <w:jc w:val="both"/>
              <w:rPr>
                <w:rFonts w:ascii="Arial" w:hAnsi="Arial" w:cs="Arial"/>
              </w:rPr>
            </w:pPr>
            <w:r w:rsidRPr="00B95373">
              <w:rPr>
                <w:rFonts w:ascii="Arial" w:eastAsia="Calibri" w:hAnsi="Arial" w:cs="Arial"/>
                <w:color w:val="585858"/>
                <w:lang w:val="en-US"/>
              </w:rPr>
              <w:t xml:space="preserve"> </w:t>
            </w:r>
          </w:p>
        </w:tc>
      </w:tr>
    </w:tbl>
    <w:p w14:paraId="4D1B6C19" w14:textId="01617F59" w:rsidR="008E5CB5" w:rsidRPr="00B95373" w:rsidRDefault="008E5CB5" w:rsidP="5D73CC92">
      <w:pPr>
        <w:spacing w:line="288" w:lineRule="auto"/>
        <w:jc w:val="both"/>
        <w:rPr>
          <w:rFonts w:ascii="Arial" w:hAnsi="Arial" w:cs="Arial"/>
        </w:rPr>
      </w:pPr>
    </w:p>
    <w:p w14:paraId="224F700A" w14:textId="598648F4" w:rsidR="008E5CB5" w:rsidRPr="00B95373" w:rsidRDefault="0161FA35" w:rsidP="5D73CC92">
      <w:pPr>
        <w:spacing w:line="288" w:lineRule="auto"/>
        <w:jc w:val="both"/>
        <w:rPr>
          <w:rFonts w:ascii="Arial" w:hAnsi="Arial" w:cs="Arial"/>
        </w:rPr>
      </w:pPr>
      <w:r w:rsidRPr="00B95373">
        <w:rPr>
          <w:rFonts w:ascii="Arial" w:eastAsia="Arial" w:hAnsi="Arial" w:cs="Arial"/>
          <w:b/>
          <w:bCs/>
          <w:color w:val="585858"/>
        </w:rPr>
        <w:t xml:space="preserve">Confirmation of applicant/Head Teacher (electronic signatures) </w:t>
      </w:r>
    </w:p>
    <w:p w14:paraId="0D5E7F22" w14:textId="145F338E" w:rsidR="008E5CB5" w:rsidRPr="00B95373" w:rsidRDefault="008E5CB5" w:rsidP="5D73CC92">
      <w:pPr>
        <w:spacing w:line="288" w:lineRule="auto"/>
        <w:jc w:val="both"/>
        <w:rPr>
          <w:rFonts w:ascii="Arial" w:hAnsi="Arial" w:cs="Arial"/>
        </w:rPr>
      </w:pPr>
    </w:p>
    <w:tbl>
      <w:tblPr>
        <w:tblStyle w:val="TableGrid"/>
        <w:tblW w:w="0" w:type="auto"/>
        <w:tblInd w:w="105" w:type="dxa"/>
        <w:tblLayout w:type="fixed"/>
        <w:tblLook w:val="04A0" w:firstRow="1" w:lastRow="0" w:firstColumn="1" w:lastColumn="0" w:noHBand="0" w:noVBand="1"/>
      </w:tblPr>
      <w:tblGrid>
        <w:gridCol w:w="1626"/>
        <w:gridCol w:w="7389"/>
      </w:tblGrid>
      <w:tr w:rsidR="5D73CC92" w:rsidRPr="00B95373" w14:paraId="46ECA099" w14:textId="77777777" w:rsidTr="5D73CC92">
        <w:tc>
          <w:tcPr>
            <w:tcW w:w="1626" w:type="dxa"/>
            <w:tcBorders>
              <w:top w:val="single" w:sz="8" w:space="0" w:color="auto"/>
              <w:left w:val="single" w:sz="8" w:space="0" w:color="auto"/>
              <w:bottom w:val="single" w:sz="8" w:space="0" w:color="auto"/>
              <w:right w:val="single" w:sz="8" w:space="0" w:color="auto"/>
            </w:tcBorders>
            <w:vAlign w:val="center"/>
          </w:tcPr>
          <w:p w14:paraId="7F2E59DB" w14:textId="610A9058" w:rsidR="5D73CC92" w:rsidRPr="00B95373" w:rsidRDefault="5D73CC92" w:rsidP="5D73CC92">
            <w:pPr>
              <w:spacing w:line="288" w:lineRule="auto"/>
              <w:jc w:val="both"/>
              <w:rPr>
                <w:rFonts w:ascii="Arial" w:hAnsi="Arial" w:cs="Arial"/>
              </w:rPr>
            </w:pPr>
            <w:r w:rsidRPr="00B95373">
              <w:rPr>
                <w:rFonts w:ascii="Arial" w:eastAsia="Calibri" w:hAnsi="Arial" w:cs="Arial"/>
                <w:color w:val="585858"/>
                <w:lang w:val="en-US"/>
              </w:rPr>
              <w:t xml:space="preserve">Head Teacher </w:t>
            </w:r>
          </w:p>
        </w:tc>
        <w:tc>
          <w:tcPr>
            <w:tcW w:w="7389" w:type="dxa"/>
            <w:tcBorders>
              <w:top w:val="single" w:sz="8" w:space="0" w:color="auto"/>
              <w:left w:val="single" w:sz="8" w:space="0" w:color="auto"/>
              <w:bottom w:val="single" w:sz="8" w:space="0" w:color="auto"/>
              <w:right w:val="single" w:sz="8" w:space="0" w:color="auto"/>
            </w:tcBorders>
            <w:vAlign w:val="center"/>
          </w:tcPr>
          <w:p w14:paraId="56D5D410" w14:textId="77777777" w:rsidR="5D73CC92" w:rsidRDefault="5D73CC92" w:rsidP="5D73CC92">
            <w:pPr>
              <w:spacing w:line="288" w:lineRule="auto"/>
              <w:jc w:val="both"/>
              <w:rPr>
                <w:rFonts w:ascii="Arial" w:eastAsia="Calibri" w:hAnsi="Arial" w:cs="Arial"/>
                <w:i/>
                <w:iCs/>
                <w:color w:val="585858"/>
                <w:lang w:val="en-US"/>
              </w:rPr>
            </w:pPr>
            <w:r w:rsidRPr="00B95373">
              <w:rPr>
                <w:rFonts w:ascii="Arial" w:eastAsia="Calibri" w:hAnsi="Arial" w:cs="Arial"/>
                <w:i/>
                <w:iCs/>
                <w:color w:val="585858"/>
                <w:lang w:val="en-US"/>
              </w:rPr>
              <w:t>Signature of Head Teacher</w:t>
            </w:r>
          </w:p>
          <w:p w14:paraId="7AF751EB" w14:textId="2349873C" w:rsidR="00273971" w:rsidRPr="00B95373" w:rsidRDefault="00273971" w:rsidP="5D73CC92">
            <w:pPr>
              <w:spacing w:line="288" w:lineRule="auto"/>
              <w:jc w:val="both"/>
              <w:rPr>
                <w:rFonts w:ascii="Arial" w:hAnsi="Arial" w:cs="Arial"/>
              </w:rPr>
            </w:pPr>
          </w:p>
        </w:tc>
      </w:tr>
      <w:tr w:rsidR="5D73CC92" w:rsidRPr="00B95373" w14:paraId="7252C3EF" w14:textId="77777777" w:rsidTr="5D73CC92">
        <w:tc>
          <w:tcPr>
            <w:tcW w:w="1626" w:type="dxa"/>
            <w:tcBorders>
              <w:top w:val="single" w:sz="8" w:space="0" w:color="auto"/>
              <w:left w:val="single" w:sz="8" w:space="0" w:color="auto"/>
              <w:bottom w:val="single" w:sz="8" w:space="0" w:color="auto"/>
              <w:right w:val="single" w:sz="8" w:space="0" w:color="auto"/>
            </w:tcBorders>
            <w:vAlign w:val="center"/>
          </w:tcPr>
          <w:p w14:paraId="09EB8CDF" w14:textId="4C48D82A" w:rsidR="5D73CC92" w:rsidRPr="00B95373" w:rsidRDefault="5D73CC92" w:rsidP="5D73CC92">
            <w:pPr>
              <w:spacing w:line="288" w:lineRule="auto"/>
              <w:jc w:val="both"/>
              <w:rPr>
                <w:rFonts w:ascii="Arial" w:hAnsi="Arial" w:cs="Arial"/>
              </w:rPr>
            </w:pPr>
            <w:r w:rsidRPr="00B95373">
              <w:rPr>
                <w:rFonts w:ascii="Arial" w:eastAsia="Calibri" w:hAnsi="Arial" w:cs="Arial"/>
                <w:color w:val="585858"/>
                <w:lang w:val="en-US"/>
              </w:rPr>
              <w:t>Dated</w:t>
            </w:r>
          </w:p>
        </w:tc>
        <w:tc>
          <w:tcPr>
            <w:tcW w:w="7389" w:type="dxa"/>
            <w:tcBorders>
              <w:top w:val="single" w:sz="8" w:space="0" w:color="auto"/>
              <w:left w:val="single" w:sz="8" w:space="0" w:color="auto"/>
              <w:bottom w:val="single" w:sz="8" w:space="0" w:color="auto"/>
              <w:right w:val="single" w:sz="8" w:space="0" w:color="auto"/>
            </w:tcBorders>
            <w:vAlign w:val="center"/>
          </w:tcPr>
          <w:p w14:paraId="2BDACB9A" w14:textId="3FF5FFED" w:rsidR="5D73CC92" w:rsidRPr="00B95373" w:rsidRDefault="5D73CC92" w:rsidP="5D73CC92">
            <w:pPr>
              <w:spacing w:line="288" w:lineRule="auto"/>
              <w:jc w:val="both"/>
              <w:rPr>
                <w:rFonts w:ascii="Arial" w:hAnsi="Arial" w:cs="Arial"/>
              </w:rPr>
            </w:pPr>
            <w:r w:rsidRPr="00B95373">
              <w:rPr>
                <w:rFonts w:ascii="Arial" w:eastAsia="Calibri" w:hAnsi="Arial" w:cs="Arial"/>
                <w:i/>
                <w:iCs/>
                <w:color w:val="585858"/>
                <w:lang w:val="en-US"/>
              </w:rPr>
              <w:t xml:space="preserve"> </w:t>
            </w:r>
          </w:p>
        </w:tc>
      </w:tr>
      <w:tr w:rsidR="5D73CC92" w:rsidRPr="00B95373" w14:paraId="6E36D7B5" w14:textId="77777777" w:rsidTr="5D73CC92">
        <w:tc>
          <w:tcPr>
            <w:tcW w:w="1626" w:type="dxa"/>
            <w:tcBorders>
              <w:top w:val="single" w:sz="8" w:space="0" w:color="auto"/>
              <w:left w:val="single" w:sz="8" w:space="0" w:color="auto"/>
              <w:bottom w:val="single" w:sz="8" w:space="0" w:color="auto"/>
              <w:right w:val="single" w:sz="8" w:space="0" w:color="auto"/>
            </w:tcBorders>
            <w:vAlign w:val="center"/>
          </w:tcPr>
          <w:p w14:paraId="3361326D" w14:textId="30813C07" w:rsidR="5D73CC92" w:rsidRPr="00B95373" w:rsidRDefault="5D73CC92" w:rsidP="5D73CC92">
            <w:pPr>
              <w:spacing w:line="288" w:lineRule="auto"/>
              <w:jc w:val="both"/>
              <w:rPr>
                <w:rFonts w:ascii="Arial" w:hAnsi="Arial" w:cs="Arial"/>
              </w:rPr>
            </w:pPr>
            <w:r w:rsidRPr="00B95373">
              <w:rPr>
                <w:rFonts w:ascii="Arial" w:eastAsia="Calibri" w:hAnsi="Arial" w:cs="Arial"/>
                <w:color w:val="585858"/>
                <w:lang w:val="en-US"/>
              </w:rPr>
              <w:t>AMHL applicant</w:t>
            </w:r>
          </w:p>
        </w:tc>
        <w:tc>
          <w:tcPr>
            <w:tcW w:w="7389" w:type="dxa"/>
            <w:tcBorders>
              <w:top w:val="single" w:sz="8" w:space="0" w:color="auto"/>
              <w:left w:val="single" w:sz="8" w:space="0" w:color="auto"/>
              <w:bottom w:val="single" w:sz="8" w:space="0" w:color="auto"/>
              <w:right w:val="single" w:sz="8" w:space="0" w:color="auto"/>
            </w:tcBorders>
            <w:vAlign w:val="center"/>
          </w:tcPr>
          <w:p w14:paraId="22792171" w14:textId="140D17F6" w:rsidR="5D73CC92" w:rsidRPr="00B95373" w:rsidRDefault="5D73CC92" w:rsidP="5D73CC92">
            <w:pPr>
              <w:spacing w:line="288" w:lineRule="auto"/>
              <w:jc w:val="both"/>
              <w:rPr>
                <w:rFonts w:ascii="Arial" w:hAnsi="Arial" w:cs="Arial"/>
              </w:rPr>
            </w:pPr>
            <w:r w:rsidRPr="00B95373">
              <w:rPr>
                <w:rFonts w:ascii="Arial" w:eastAsia="Calibri" w:hAnsi="Arial" w:cs="Arial"/>
                <w:i/>
                <w:iCs/>
                <w:color w:val="585858"/>
                <w:lang w:val="en-US"/>
              </w:rPr>
              <w:t>Signature of applicant</w:t>
            </w:r>
          </w:p>
        </w:tc>
      </w:tr>
      <w:tr w:rsidR="5D73CC92" w:rsidRPr="00B95373" w14:paraId="3691B256" w14:textId="77777777" w:rsidTr="5D73CC92">
        <w:tc>
          <w:tcPr>
            <w:tcW w:w="1626" w:type="dxa"/>
            <w:tcBorders>
              <w:top w:val="single" w:sz="8" w:space="0" w:color="auto"/>
              <w:left w:val="single" w:sz="8" w:space="0" w:color="auto"/>
              <w:bottom w:val="single" w:sz="8" w:space="0" w:color="auto"/>
              <w:right w:val="single" w:sz="8" w:space="0" w:color="auto"/>
            </w:tcBorders>
            <w:vAlign w:val="center"/>
          </w:tcPr>
          <w:p w14:paraId="545B2651" w14:textId="4DB775C7" w:rsidR="5D73CC92" w:rsidRPr="00B95373" w:rsidRDefault="5D73CC92" w:rsidP="5D73CC92">
            <w:pPr>
              <w:spacing w:line="288" w:lineRule="auto"/>
              <w:jc w:val="both"/>
              <w:rPr>
                <w:rFonts w:ascii="Arial" w:hAnsi="Arial" w:cs="Arial"/>
              </w:rPr>
            </w:pPr>
            <w:r w:rsidRPr="00B95373">
              <w:rPr>
                <w:rFonts w:ascii="Arial" w:eastAsia="Calibri" w:hAnsi="Arial" w:cs="Arial"/>
                <w:color w:val="585858"/>
                <w:lang w:val="en-US"/>
              </w:rPr>
              <w:t>Dated</w:t>
            </w:r>
          </w:p>
        </w:tc>
        <w:tc>
          <w:tcPr>
            <w:tcW w:w="7389" w:type="dxa"/>
            <w:tcBorders>
              <w:top w:val="single" w:sz="8" w:space="0" w:color="auto"/>
              <w:left w:val="single" w:sz="8" w:space="0" w:color="auto"/>
              <w:bottom w:val="single" w:sz="8" w:space="0" w:color="auto"/>
              <w:right w:val="single" w:sz="8" w:space="0" w:color="auto"/>
            </w:tcBorders>
            <w:vAlign w:val="center"/>
          </w:tcPr>
          <w:p w14:paraId="2FB2DE83" w14:textId="6376061A" w:rsidR="5D73CC92" w:rsidRPr="00B95373" w:rsidRDefault="5D73CC92" w:rsidP="5D73CC92">
            <w:pPr>
              <w:spacing w:line="288" w:lineRule="auto"/>
              <w:jc w:val="both"/>
              <w:rPr>
                <w:rFonts w:ascii="Arial" w:hAnsi="Arial" w:cs="Arial"/>
              </w:rPr>
            </w:pPr>
            <w:r w:rsidRPr="00B95373">
              <w:rPr>
                <w:rFonts w:ascii="Arial" w:eastAsia="Calibri" w:hAnsi="Arial" w:cs="Arial"/>
                <w:i/>
                <w:iCs/>
                <w:color w:val="585858"/>
                <w:lang w:val="en-US"/>
              </w:rPr>
              <w:t xml:space="preserve"> </w:t>
            </w:r>
          </w:p>
        </w:tc>
      </w:tr>
    </w:tbl>
    <w:p w14:paraId="6A336215" w14:textId="77777777" w:rsidR="00273971" w:rsidRDefault="00273971" w:rsidP="5D73CC92">
      <w:pPr>
        <w:spacing w:line="288" w:lineRule="auto"/>
        <w:jc w:val="both"/>
        <w:rPr>
          <w:rFonts w:ascii="Arial" w:eastAsia="Arial" w:hAnsi="Arial" w:cs="Arial"/>
          <w:i/>
          <w:iCs/>
          <w:color w:val="585858"/>
        </w:rPr>
      </w:pPr>
    </w:p>
    <w:p w14:paraId="53E0A7AF" w14:textId="6435420A" w:rsidR="008E5CB5" w:rsidRPr="00B95373" w:rsidRDefault="0161FA35" w:rsidP="5D73CC92">
      <w:pPr>
        <w:spacing w:line="288" w:lineRule="auto"/>
        <w:jc w:val="both"/>
        <w:rPr>
          <w:rFonts w:ascii="Arial" w:hAnsi="Arial" w:cs="Arial"/>
        </w:rPr>
      </w:pPr>
      <w:r w:rsidRPr="00B95373">
        <w:rPr>
          <w:rFonts w:ascii="Arial" w:eastAsia="Arial" w:hAnsi="Arial" w:cs="Arial"/>
          <w:i/>
          <w:iCs/>
          <w:color w:val="585858"/>
        </w:rPr>
        <w:t>(Note: When the form is emailed, please copy in all signatories as confirmation of their electronic signature)</w:t>
      </w:r>
    </w:p>
    <w:p w14:paraId="5E5787A5" w14:textId="468A0825" w:rsidR="008E5CB5" w:rsidRPr="00B95373" w:rsidRDefault="008E5CB5" w:rsidP="5D73CC92">
      <w:pPr>
        <w:rPr>
          <w:rFonts w:ascii="Arial" w:hAnsi="Arial" w:cs="Arial"/>
        </w:rPr>
      </w:pPr>
    </w:p>
    <w:sectPr w:rsidR="008E5CB5" w:rsidRPr="00B95373">
      <w:headerReference w:type="default" r:id="rId13"/>
      <w:footerReference w:type="defaul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B37DB" w14:textId="77777777" w:rsidR="00FB5BF9" w:rsidRDefault="00273971">
      <w:pPr>
        <w:spacing w:after="0" w:line="240" w:lineRule="auto"/>
      </w:pPr>
      <w:r>
        <w:separator/>
      </w:r>
    </w:p>
  </w:endnote>
  <w:endnote w:type="continuationSeparator" w:id="0">
    <w:p w14:paraId="28E8747B" w14:textId="77777777" w:rsidR="00FB5BF9" w:rsidRDefault="00273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5D73CC92" w14:paraId="3122B4D3" w14:textId="77777777" w:rsidTr="5D73CC92">
      <w:tc>
        <w:tcPr>
          <w:tcW w:w="3005" w:type="dxa"/>
        </w:tcPr>
        <w:p w14:paraId="70E8B94D" w14:textId="333D40E6" w:rsidR="5D73CC92" w:rsidRDefault="5D73CC92" w:rsidP="5D73CC92">
          <w:pPr>
            <w:pStyle w:val="Header"/>
            <w:ind w:left="-115"/>
          </w:pPr>
        </w:p>
      </w:tc>
      <w:tc>
        <w:tcPr>
          <w:tcW w:w="3005" w:type="dxa"/>
        </w:tcPr>
        <w:p w14:paraId="13FC683D" w14:textId="4B8EACCE" w:rsidR="5D73CC92" w:rsidRDefault="5D73CC92" w:rsidP="5D73CC92">
          <w:pPr>
            <w:pStyle w:val="Header"/>
            <w:jc w:val="center"/>
          </w:pPr>
        </w:p>
      </w:tc>
      <w:tc>
        <w:tcPr>
          <w:tcW w:w="3005" w:type="dxa"/>
        </w:tcPr>
        <w:p w14:paraId="6CD2CB43" w14:textId="40F5BE54" w:rsidR="5D73CC92" w:rsidRDefault="5D73CC92" w:rsidP="5D73CC92">
          <w:pPr>
            <w:pStyle w:val="Header"/>
            <w:ind w:right="-115"/>
            <w:jc w:val="right"/>
          </w:pPr>
        </w:p>
      </w:tc>
    </w:tr>
  </w:tbl>
  <w:p w14:paraId="3E858209" w14:textId="46F49C05" w:rsidR="5D73CC92" w:rsidRDefault="5D73CC92" w:rsidP="5D73CC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DC186" w14:textId="77777777" w:rsidR="00FB5BF9" w:rsidRDefault="00273971">
      <w:pPr>
        <w:spacing w:after="0" w:line="240" w:lineRule="auto"/>
      </w:pPr>
      <w:r>
        <w:separator/>
      </w:r>
    </w:p>
  </w:footnote>
  <w:footnote w:type="continuationSeparator" w:id="0">
    <w:p w14:paraId="4E743E6A" w14:textId="77777777" w:rsidR="00FB5BF9" w:rsidRDefault="002739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5D73CC92" w14:paraId="64097819" w14:textId="77777777" w:rsidTr="5D73CC92">
      <w:tc>
        <w:tcPr>
          <w:tcW w:w="3005" w:type="dxa"/>
        </w:tcPr>
        <w:p w14:paraId="4D9B43AB" w14:textId="36A32056" w:rsidR="5D73CC92" w:rsidRDefault="5D73CC92" w:rsidP="5D73CC92">
          <w:pPr>
            <w:pStyle w:val="Header"/>
            <w:ind w:left="-115"/>
          </w:pPr>
          <w:r>
            <w:rPr>
              <w:noProof/>
            </w:rPr>
            <w:drawing>
              <wp:inline distT="0" distB="0" distL="0" distR="0" wp14:anchorId="1DCB4DA7" wp14:editId="4D4E0A50">
                <wp:extent cx="1685925" cy="540241"/>
                <wp:effectExtent l="0" t="0" r="0" b="0"/>
                <wp:docPr id="1260379827" name="Picture 1260379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85925" cy="540241"/>
                        </a:xfrm>
                        <a:prstGeom prst="rect">
                          <a:avLst/>
                        </a:prstGeom>
                      </pic:spPr>
                    </pic:pic>
                  </a:graphicData>
                </a:graphic>
              </wp:inline>
            </w:drawing>
          </w:r>
        </w:p>
      </w:tc>
      <w:tc>
        <w:tcPr>
          <w:tcW w:w="3005" w:type="dxa"/>
        </w:tcPr>
        <w:p w14:paraId="5FDB148F" w14:textId="260B1D58" w:rsidR="5D73CC92" w:rsidRDefault="5D73CC92" w:rsidP="5D73CC92">
          <w:pPr>
            <w:pStyle w:val="Header"/>
            <w:jc w:val="center"/>
          </w:pPr>
        </w:p>
      </w:tc>
      <w:tc>
        <w:tcPr>
          <w:tcW w:w="3005" w:type="dxa"/>
        </w:tcPr>
        <w:p w14:paraId="350F0099" w14:textId="27947C1A" w:rsidR="5D73CC92" w:rsidRDefault="00273971" w:rsidP="5D73CC92">
          <w:pPr>
            <w:pStyle w:val="Header"/>
            <w:ind w:right="-115"/>
            <w:jc w:val="right"/>
          </w:pPr>
          <w:r>
            <w:rPr>
              <w:noProof/>
            </w:rPr>
            <w:drawing>
              <wp:inline distT="0" distB="0" distL="0" distR="0" wp14:anchorId="65A5E4C2" wp14:editId="29F498BE">
                <wp:extent cx="1771015" cy="56515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1015" cy="565150"/>
                        </a:xfrm>
                        <a:prstGeom prst="rect">
                          <a:avLst/>
                        </a:prstGeom>
                        <a:noFill/>
                        <a:ln>
                          <a:noFill/>
                        </a:ln>
                      </pic:spPr>
                    </pic:pic>
                  </a:graphicData>
                </a:graphic>
              </wp:inline>
            </w:drawing>
          </w:r>
        </w:p>
      </w:tc>
    </w:tr>
  </w:tbl>
  <w:p w14:paraId="47DE7124" w14:textId="3F317D5D" w:rsidR="5D73CC92" w:rsidRDefault="5D73CC92" w:rsidP="5D73CC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31F4F"/>
    <w:multiLevelType w:val="hybridMultilevel"/>
    <w:tmpl w:val="698CB508"/>
    <w:lvl w:ilvl="0" w:tplc="C64E2EEE">
      <w:start w:val="1"/>
      <w:numFmt w:val="bullet"/>
      <w:lvlText w:val="·"/>
      <w:lvlJc w:val="left"/>
      <w:pPr>
        <w:ind w:left="720" w:hanging="360"/>
      </w:pPr>
      <w:rPr>
        <w:rFonts w:ascii="Symbol" w:hAnsi="Symbol" w:hint="default"/>
      </w:rPr>
    </w:lvl>
    <w:lvl w:ilvl="1" w:tplc="EF088C16">
      <w:start w:val="1"/>
      <w:numFmt w:val="bullet"/>
      <w:lvlText w:val="o"/>
      <w:lvlJc w:val="left"/>
      <w:pPr>
        <w:ind w:left="1440" w:hanging="360"/>
      </w:pPr>
      <w:rPr>
        <w:rFonts w:ascii="Courier New" w:hAnsi="Courier New" w:hint="default"/>
      </w:rPr>
    </w:lvl>
    <w:lvl w:ilvl="2" w:tplc="C8C247C0">
      <w:start w:val="1"/>
      <w:numFmt w:val="bullet"/>
      <w:lvlText w:val=""/>
      <w:lvlJc w:val="left"/>
      <w:pPr>
        <w:ind w:left="2160" w:hanging="360"/>
      </w:pPr>
      <w:rPr>
        <w:rFonts w:ascii="Wingdings" w:hAnsi="Wingdings" w:hint="default"/>
      </w:rPr>
    </w:lvl>
    <w:lvl w:ilvl="3" w:tplc="1E248A44">
      <w:start w:val="1"/>
      <w:numFmt w:val="bullet"/>
      <w:lvlText w:val=""/>
      <w:lvlJc w:val="left"/>
      <w:pPr>
        <w:ind w:left="2880" w:hanging="360"/>
      </w:pPr>
      <w:rPr>
        <w:rFonts w:ascii="Symbol" w:hAnsi="Symbol" w:hint="default"/>
      </w:rPr>
    </w:lvl>
    <w:lvl w:ilvl="4" w:tplc="DE2A861A">
      <w:start w:val="1"/>
      <w:numFmt w:val="bullet"/>
      <w:lvlText w:val="o"/>
      <w:lvlJc w:val="left"/>
      <w:pPr>
        <w:ind w:left="3600" w:hanging="360"/>
      </w:pPr>
      <w:rPr>
        <w:rFonts w:ascii="Courier New" w:hAnsi="Courier New" w:hint="default"/>
      </w:rPr>
    </w:lvl>
    <w:lvl w:ilvl="5" w:tplc="29F4F2A8">
      <w:start w:val="1"/>
      <w:numFmt w:val="bullet"/>
      <w:lvlText w:val=""/>
      <w:lvlJc w:val="left"/>
      <w:pPr>
        <w:ind w:left="4320" w:hanging="360"/>
      </w:pPr>
      <w:rPr>
        <w:rFonts w:ascii="Wingdings" w:hAnsi="Wingdings" w:hint="default"/>
      </w:rPr>
    </w:lvl>
    <w:lvl w:ilvl="6" w:tplc="D242A7DC">
      <w:start w:val="1"/>
      <w:numFmt w:val="bullet"/>
      <w:lvlText w:val=""/>
      <w:lvlJc w:val="left"/>
      <w:pPr>
        <w:ind w:left="5040" w:hanging="360"/>
      </w:pPr>
      <w:rPr>
        <w:rFonts w:ascii="Symbol" w:hAnsi="Symbol" w:hint="default"/>
      </w:rPr>
    </w:lvl>
    <w:lvl w:ilvl="7" w:tplc="42BE08F6">
      <w:start w:val="1"/>
      <w:numFmt w:val="bullet"/>
      <w:lvlText w:val="o"/>
      <w:lvlJc w:val="left"/>
      <w:pPr>
        <w:ind w:left="5760" w:hanging="360"/>
      </w:pPr>
      <w:rPr>
        <w:rFonts w:ascii="Courier New" w:hAnsi="Courier New" w:hint="default"/>
      </w:rPr>
    </w:lvl>
    <w:lvl w:ilvl="8" w:tplc="2E5CC398">
      <w:start w:val="1"/>
      <w:numFmt w:val="bullet"/>
      <w:lvlText w:val=""/>
      <w:lvlJc w:val="left"/>
      <w:pPr>
        <w:ind w:left="6480" w:hanging="360"/>
      </w:pPr>
      <w:rPr>
        <w:rFonts w:ascii="Wingdings" w:hAnsi="Wingdings" w:hint="default"/>
      </w:rPr>
    </w:lvl>
  </w:abstractNum>
  <w:abstractNum w:abstractNumId="1" w15:restartNumberingAfterBreak="0">
    <w:nsid w:val="4AB43209"/>
    <w:multiLevelType w:val="hybridMultilevel"/>
    <w:tmpl w:val="94E22C12"/>
    <w:lvl w:ilvl="0" w:tplc="09C88472">
      <w:start w:val="1"/>
      <w:numFmt w:val="bullet"/>
      <w:lvlText w:val="·"/>
      <w:lvlJc w:val="left"/>
      <w:pPr>
        <w:ind w:left="720" w:hanging="360"/>
      </w:pPr>
      <w:rPr>
        <w:rFonts w:ascii="Symbol" w:hAnsi="Symbol" w:hint="default"/>
      </w:rPr>
    </w:lvl>
    <w:lvl w:ilvl="1" w:tplc="B11ABB86">
      <w:start w:val="1"/>
      <w:numFmt w:val="bullet"/>
      <w:lvlText w:val="o"/>
      <w:lvlJc w:val="left"/>
      <w:pPr>
        <w:ind w:left="1440" w:hanging="360"/>
      </w:pPr>
      <w:rPr>
        <w:rFonts w:ascii="Courier New" w:hAnsi="Courier New" w:hint="default"/>
      </w:rPr>
    </w:lvl>
    <w:lvl w:ilvl="2" w:tplc="7CEE2A66">
      <w:start w:val="1"/>
      <w:numFmt w:val="bullet"/>
      <w:lvlText w:val=""/>
      <w:lvlJc w:val="left"/>
      <w:pPr>
        <w:ind w:left="2160" w:hanging="360"/>
      </w:pPr>
      <w:rPr>
        <w:rFonts w:ascii="Wingdings" w:hAnsi="Wingdings" w:hint="default"/>
      </w:rPr>
    </w:lvl>
    <w:lvl w:ilvl="3" w:tplc="E126E932">
      <w:start w:val="1"/>
      <w:numFmt w:val="bullet"/>
      <w:lvlText w:val=""/>
      <w:lvlJc w:val="left"/>
      <w:pPr>
        <w:ind w:left="2880" w:hanging="360"/>
      </w:pPr>
      <w:rPr>
        <w:rFonts w:ascii="Symbol" w:hAnsi="Symbol" w:hint="default"/>
      </w:rPr>
    </w:lvl>
    <w:lvl w:ilvl="4" w:tplc="A60A4D74">
      <w:start w:val="1"/>
      <w:numFmt w:val="bullet"/>
      <w:lvlText w:val="o"/>
      <w:lvlJc w:val="left"/>
      <w:pPr>
        <w:ind w:left="3600" w:hanging="360"/>
      </w:pPr>
      <w:rPr>
        <w:rFonts w:ascii="Courier New" w:hAnsi="Courier New" w:hint="default"/>
      </w:rPr>
    </w:lvl>
    <w:lvl w:ilvl="5" w:tplc="E588267A">
      <w:start w:val="1"/>
      <w:numFmt w:val="bullet"/>
      <w:lvlText w:val=""/>
      <w:lvlJc w:val="left"/>
      <w:pPr>
        <w:ind w:left="4320" w:hanging="360"/>
      </w:pPr>
      <w:rPr>
        <w:rFonts w:ascii="Wingdings" w:hAnsi="Wingdings" w:hint="default"/>
      </w:rPr>
    </w:lvl>
    <w:lvl w:ilvl="6" w:tplc="6814215E">
      <w:start w:val="1"/>
      <w:numFmt w:val="bullet"/>
      <w:lvlText w:val=""/>
      <w:lvlJc w:val="left"/>
      <w:pPr>
        <w:ind w:left="5040" w:hanging="360"/>
      </w:pPr>
      <w:rPr>
        <w:rFonts w:ascii="Symbol" w:hAnsi="Symbol" w:hint="default"/>
      </w:rPr>
    </w:lvl>
    <w:lvl w:ilvl="7" w:tplc="983A84CC">
      <w:start w:val="1"/>
      <w:numFmt w:val="bullet"/>
      <w:lvlText w:val="o"/>
      <w:lvlJc w:val="left"/>
      <w:pPr>
        <w:ind w:left="5760" w:hanging="360"/>
      </w:pPr>
      <w:rPr>
        <w:rFonts w:ascii="Courier New" w:hAnsi="Courier New" w:hint="default"/>
      </w:rPr>
    </w:lvl>
    <w:lvl w:ilvl="8" w:tplc="1B584FFA">
      <w:start w:val="1"/>
      <w:numFmt w:val="bullet"/>
      <w:lvlText w:val=""/>
      <w:lvlJc w:val="left"/>
      <w:pPr>
        <w:ind w:left="6480" w:hanging="360"/>
      </w:pPr>
      <w:rPr>
        <w:rFonts w:ascii="Wingdings" w:hAnsi="Wingdings" w:hint="default"/>
      </w:rPr>
    </w:lvl>
  </w:abstractNum>
  <w:abstractNum w:abstractNumId="2" w15:restartNumberingAfterBreak="0">
    <w:nsid w:val="5E9247CE"/>
    <w:multiLevelType w:val="hybridMultilevel"/>
    <w:tmpl w:val="C56A1F78"/>
    <w:lvl w:ilvl="0" w:tplc="C64E2EE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67B7B57"/>
    <w:rsid w:val="00273971"/>
    <w:rsid w:val="007942CD"/>
    <w:rsid w:val="008E5CB5"/>
    <w:rsid w:val="00B95373"/>
    <w:rsid w:val="00FB5BF9"/>
    <w:rsid w:val="0161FA35"/>
    <w:rsid w:val="02455FF5"/>
    <w:rsid w:val="0757881D"/>
    <w:rsid w:val="1AE01D14"/>
    <w:rsid w:val="202154E5"/>
    <w:rsid w:val="29B74967"/>
    <w:rsid w:val="367B7B57"/>
    <w:rsid w:val="3ED294BE"/>
    <w:rsid w:val="5D73CC92"/>
    <w:rsid w:val="6C32E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B7B57"/>
  <w15:chartTrackingRefBased/>
  <w15:docId w15:val="{409720BE-0220-4402-9EED-943C6945C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solentmathshub.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ss.paul@solentmathshub.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info@solentmathshub.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34E10C4C4C484588400C54E90590B5" ma:contentTypeVersion="8" ma:contentTypeDescription="Create a new document." ma:contentTypeScope="" ma:versionID="8a06b0672fa843274f31720ff158b34d">
  <xsd:schema xmlns:xsd="http://www.w3.org/2001/XMLSchema" xmlns:xs="http://www.w3.org/2001/XMLSchema" xmlns:p="http://schemas.microsoft.com/office/2006/metadata/properties" xmlns:ns3="6e9e761b-d132-4eec-a5b7-799b1c5d72d7" targetNamespace="http://schemas.microsoft.com/office/2006/metadata/properties" ma:root="true" ma:fieldsID="6623955bba935d44e7edeb4882d8ad5d" ns3:_="">
    <xsd:import namespace="6e9e761b-d132-4eec-a5b7-799b1c5d72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9e761b-d132-4eec-a5b7-799b1c5d72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64F7BE-BA21-4A6C-8366-7A049A994A00}">
  <ds:schemaRefs>
    <ds:schemaRef ds:uri="http://schemas.microsoft.com/sharepoint/v3/contenttype/forms"/>
  </ds:schemaRefs>
</ds:datastoreItem>
</file>

<file path=customXml/itemProps2.xml><?xml version="1.0" encoding="utf-8"?>
<ds:datastoreItem xmlns:ds="http://schemas.openxmlformats.org/officeDocument/2006/customXml" ds:itemID="{3C0DD655-66DA-44A9-83EF-55251C0CD47A}">
  <ds:schemaRefs>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http://purl.org/dc/dcmitype/"/>
    <ds:schemaRef ds:uri="http://purl.org/dc/elements/1.1/"/>
    <ds:schemaRef ds:uri="6e9e761b-d132-4eec-a5b7-799b1c5d72d7"/>
    <ds:schemaRef ds:uri="http://schemas.microsoft.com/office/2006/metadata/properties"/>
  </ds:schemaRefs>
</ds:datastoreItem>
</file>

<file path=customXml/itemProps3.xml><?xml version="1.0" encoding="utf-8"?>
<ds:datastoreItem xmlns:ds="http://schemas.openxmlformats.org/officeDocument/2006/customXml" ds:itemID="{4433902A-D6A8-47AB-8D8E-938D5E417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9e761b-d132-4eec-a5b7-799b1c5d72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726</Words>
  <Characters>4144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Paul</dc:creator>
  <cp:keywords/>
  <dc:description/>
  <cp:lastModifiedBy>Candice Langley</cp:lastModifiedBy>
  <cp:revision>2</cp:revision>
  <dcterms:created xsi:type="dcterms:W3CDTF">2021-11-18T12:56:00Z</dcterms:created>
  <dcterms:modified xsi:type="dcterms:W3CDTF">2021-11-18T12:56:00Z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0x0101005834E10C4C4C484588400C54E90590B5</vt:lpwstr>
  </property>
</Properties>
</file>